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D7" w:rsidRDefault="00654AD7" w:rsidP="00654A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54AD7" w:rsidRDefault="00654AD7" w:rsidP="00654A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654AD7" w:rsidRDefault="00654AD7" w:rsidP="00654AD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654AD7" w:rsidRDefault="00654AD7" w:rsidP="00654AD7">
      <w:pPr>
        <w:jc w:val="center"/>
        <w:rPr>
          <w:sz w:val="28"/>
          <w:szCs w:val="28"/>
        </w:rPr>
      </w:pPr>
    </w:p>
    <w:p w:rsidR="00654AD7" w:rsidRDefault="00654AD7" w:rsidP="00654A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54AD7" w:rsidRDefault="00654AD7" w:rsidP="00654AD7">
      <w:pPr>
        <w:jc w:val="center"/>
        <w:rPr>
          <w:sz w:val="28"/>
          <w:szCs w:val="28"/>
        </w:rPr>
      </w:pPr>
    </w:p>
    <w:p w:rsidR="00654AD7" w:rsidRDefault="00654AD7" w:rsidP="00654AD7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.06.2024 г.                                             </w:t>
      </w:r>
      <w:r>
        <w:rPr>
          <w:sz w:val="28"/>
          <w:szCs w:val="28"/>
        </w:rPr>
        <w:t xml:space="preserve">                            № 37</w:t>
      </w:r>
    </w:p>
    <w:p w:rsidR="00654AD7" w:rsidRDefault="00654AD7" w:rsidP="00654AD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654AD7" w:rsidRDefault="00654AD7" w:rsidP="00654AD7">
      <w:pPr>
        <w:jc w:val="center"/>
        <w:rPr>
          <w:sz w:val="28"/>
          <w:szCs w:val="28"/>
        </w:rPr>
      </w:pPr>
    </w:p>
    <w:p w:rsidR="00654AD7" w:rsidRPr="00654AD7" w:rsidRDefault="00654AD7" w:rsidP="00654AD7">
      <w:pPr>
        <w:shd w:val="clear" w:color="auto" w:fill="FFFFFF"/>
        <w:spacing w:after="100" w:afterAutospacing="1"/>
        <w:jc w:val="center"/>
        <w:rPr>
          <w:b/>
          <w:color w:val="212529"/>
          <w:sz w:val="28"/>
        </w:rPr>
      </w:pPr>
      <w:r w:rsidRPr="00654AD7">
        <w:rPr>
          <w:b/>
          <w:color w:val="212529"/>
          <w:sz w:val="28"/>
        </w:rPr>
        <w:t>Об утверждении Порядка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</w:t>
      </w:r>
      <w:r>
        <w:rPr>
          <w:b/>
          <w:color w:val="212529"/>
          <w:sz w:val="28"/>
        </w:rPr>
        <w:t>нии местного бюджета Отрадненского сельсовета Куйбышевского</w:t>
      </w:r>
      <w:r w:rsidRPr="00654AD7">
        <w:rPr>
          <w:b/>
          <w:color w:val="212529"/>
          <w:sz w:val="28"/>
        </w:rPr>
        <w:t xml:space="preserve"> района Новосибирской области</w:t>
      </w:r>
      <w:r w:rsidRPr="00654AD7">
        <w:rPr>
          <w:b/>
          <w:color w:val="212529"/>
          <w:sz w:val="28"/>
        </w:rPr>
        <w:br/>
      </w:r>
    </w:p>
    <w:p w:rsidR="00654AD7" w:rsidRDefault="00654AD7" w:rsidP="00654AD7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           </w:t>
      </w:r>
      <w:r w:rsidRPr="00654AD7">
        <w:rPr>
          <w:color w:val="212529"/>
          <w:sz w:val="28"/>
        </w:rPr>
        <w:t>В соответствии с Бюджетным кодексом Российской Федерации,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в целях установления единого порядка составления и представления отчетности об исполне</w:t>
      </w:r>
      <w:r>
        <w:rPr>
          <w:color w:val="212529"/>
          <w:sz w:val="28"/>
        </w:rPr>
        <w:t>нии местного бюджета Отрадненского сельсовета Куйбышевского района</w:t>
      </w:r>
      <w:r w:rsidRPr="00654AD7">
        <w:rPr>
          <w:color w:val="212529"/>
          <w:sz w:val="28"/>
        </w:rPr>
        <w:t xml:space="preserve"> </w:t>
      </w:r>
      <w:proofErr w:type="gramStart"/>
      <w:r w:rsidRPr="00654AD7">
        <w:rPr>
          <w:color w:val="212529"/>
          <w:sz w:val="28"/>
        </w:rPr>
        <w:t>района</w:t>
      </w:r>
      <w:proofErr w:type="gramEnd"/>
      <w:r w:rsidRPr="00654AD7">
        <w:rPr>
          <w:color w:val="212529"/>
          <w:sz w:val="28"/>
        </w:rPr>
        <w:t xml:space="preserve"> Новосибирской об</w:t>
      </w:r>
      <w:r>
        <w:rPr>
          <w:color w:val="212529"/>
          <w:sz w:val="28"/>
        </w:rPr>
        <w:t>ласти, администрация Отрадненского сельсовета  Куйбышевского</w:t>
      </w:r>
      <w:r w:rsidRPr="00654AD7">
        <w:rPr>
          <w:color w:val="212529"/>
          <w:sz w:val="28"/>
        </w:rPr>
        <w:t xml:space="preserve"> района Новосибирской области</w:t>
      </w:r>
      <w:r w:rsidRPr="00654AD7">
        <w:rPr>
          <w:color w:val="212529"/>
          <w:sz w:val="28"/>
        </w:rPr>
        <w:br/>
        <w:t>ПОСТАНОВЛЯЕТ:</w:t>
      </w:r>
      <w:r w:rsidRPr="00654AD7">
        <w:rPr>
          <w:color w:val="212529"/>
          <w:sz w:val="28"/>
        </w:rPr>
        <w:br/>
        <w:t>1.Утвердить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</w:t>
      </w:r>
      <w:r>
        <w:rPr>
          <w:color w:val="212529"/>
          <w:sz w:val="28"/>
        </w:rPr>
        <w:t>нии местного бюджета Отрадненского сельсовета Куйбышевского</w:t>
      </w:r>
      <w:r w:rsidRPr="00654AD7">
        <w:rPr>
          <w:color w:val="212529"/>
          <w:sz w:val="28"/>
        </w:rPr>
        <w:t xml:space="preserve"> района Новосибирской области.</w:t>
      </w:r>
    </w:p>
    <w:p w:rsidR="00654AD7" w:rsidRDefault="00654AD7" w:rsidP="00654AD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631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данное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654AD7" w:rsidRPr="00654AD7" w:rsidRDefault="00654AD7" w:rsidP="00654AD7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r w:rsidRPr="00654AD7">
        <w:rPr>
          <w:color w:val="212529"/>
          <w:sz w:val="28"/>
        </w:rPr>
        <w:br/>
        <w:t>2.</w:t>
      </w:r>
      <w:proofErr w:type="gramStart"/>
      <w:r w:rsidRPr="00654AD7">
        <w:rPr>
          <w:color w:val="212529"/>
          <w:sz w:val="28"/>
        </w:rPr>
        <w:t>Контроль за</w:t>
      </w:r>
      <w:proofErr w:type="gramEnd"/>
      <w:r w:rsidRPr="00654AD7">
        <w:rPr>
          <w:color w:val="212529"/>
          <w:sz w:val="28"/>
        </w:rPr>
        <w:t xml:space="preserve"> исполнением настоящего постановления оставляю за собой.</w:t>
      </w:r>
    </w:p>
    <w:p w:rsidR="00654AD7" w:rsidRPr="00C769E0" w:rsidRDefault="00654AD7" w:rsidP="00654AD7">
      <w:pPr>
        <w:jc w:val="both"/>
        <w:rPr>
          <w:sz w:val="28"/>
          <w:szCs w:val="28"/>
        </w:rPr>
      </w:pPr>
      <w:r w:rsidRPr="00C769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Отрадненского</w:t>
      </w:r>
      <w:r w:rsidRPr="00C769E0">
        <w:rPr>
          <w:sz w:val="28"/>
          <w:szCs w:val="28"/>
        </w:rPr>
        <w:t xml:space="preserve"> сельсовета  </w:t>
      </w:r>
    </w:p>
    <w:p w:rsidR="00654AD7" w:rsidRPr="00C769E0" w:rsidRDefault="00654AD7" w:rsidP="00654AD7">
      <w:pPr>
        <w:jc w:val="both"/>
        <w:rPr>
          <w:sz w:val="28"/>
          <w:szCs w:val="28"/>
        </w:rPr>
      </w:pPr>
      <w:r w:rsidRPr="00C769E0">
        <w:rPr>
          <w:sz w:val="28"/>
          <w:szCs w:val="28"/>
        </w:rPr>
        <w:t>Куйбышевского района</w:t>
      </w:r>
    </w:p>
    <w:p w:rsidR="00654AD7" w:rsidRPr="002E6FBD" w:rsidRDefault="00654AD7" w:rsidP="00654AD7">
      <w:pPr>
        <w:jc w:val="both"/>
        <w:rPr>
          <w:sz w:val="28"/>
          <w:szCs w:val="28"/>
        </w:rPr>
      </w:pPr>
      <w:r w:rsidRPr="00C769E0"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Т.А.Родионенко</w:t>
      </w:r>
    </w:p>
    <w:p w:rsidR="00654AD7" w:rsidRDefault="00654AD7" w:rsidP="00654AD7">
      <w:pPr>
        <w:shd w:val="clear" w:color="auto" w:fill="FFFFFF"/>
        <w:spacing w:after="100" w:afterAutospacing="1"/>
        <w:jc w:val="right"/>
        <w:rPr>
          <w:color w:val="212529"/>
          <w:sz w:val="28"/>
        </w:rPr>
      </w:pPr>
    </w:p>
    <w:p w:rsidR="00654AD7" w:rsidRDefault="00654AD7" w:rsidP="00654AD7">
      <w:pPr>
        <w:shd w:val="clear" w:color="auto" w:fill="FFFFFF"/>
        <w:spacing w:after="100" w:afterAutospacing="1"/>
        <w:jc w:val="right"/>
        <w:rPr>
          <w:color w:val="212529"/>
          <w:sz w:val="28"/>
        </w:rPr>
      </w:pPr>
    </w:p>
    <w:p w:rsidR="00654AD7" w:rsidRPr="00654AD7" w:rsidRDefault="00654AD7" w:rsidP="00654AD7">
      <w:pPr>
        <w:shd w:val="clear" w:color="auto" w:fill="FFFFFF"/>
        <w:jc w:val="right"/>
        <w:rPr>
          <w:color w:val="212529"/>
        </w:rPr>
      </w:pPr>
      <w:r w:rsidRPr="00654AD7">
        <w:rPr>
          <w:color w:val="212529"/>
        </w:rPr>
        <w:lastRenderedPageBreak/>
        <w:t>УТВЕРЖДЕН</w:t>
      </w:r>
    </w:p>
    <w:p w:rsidR="00654AD7" w:rsidRPr="00654AD7" w:rsidRDefault="00654AD7" w:rsidP="00654AD7">
      <w:pPr>
        <w:shd w:val="clear" w:color="auto" w:fill="FFFFFF"/>
        <w:jc w:val="right"/>
        <w:rPr>
          <w:color w:val="212529"/>
        </w:rPr>
      </w:pPr>
      <w:r w:rsidRPr="00654AD7">
        <w:rPr>
          <w:color w:val="212529"/>
        </w:rPr>
        <w:t xml:space="preserve"> постанов</w:t>
      </w:r>
      <w:r>
        <w:rPr>
          <w:color w:val="212529"/>
        </w:rPr>
        <w:t>лением администрации</w:t>
      </w:r>
      <w:r>
        <w:rPr>
          <w:color w:val="212529"/>
        </w:rPr>
        <w:br/>
        <w:t>Отрадненского сельсовета</w:t>
      </w:r>
      <w:r>
        <w:rPr>
          <w:color w:val="212529"/>
        </w:rPr>
        <w:br/>
        <w:t>Куйбышевского</w:t>
      </w:r>
      <w:r w:rsidRPr="00654AD7">
        <w:rPr>
          <w:color w:val="212529"/>
        </w:rPr>
        <w:t xml:space="preserve"> района</w:t>
      </w:r>
      <w:r w:rsidRPr="00654AD7">
        <w:rPr>
          <w:color w:val="212529"/>
        </w:rPr>
        <w:br/>
        <w:t>Новосиб</w:t>
      </w:r>
      <w:r>
        <w:rPr>
          <w:color w:val="212529"/>
        </w:rPr>
        <w:t>ирской области</w:t>
      </w:r>
      <w:r>
        <w:rPr>
          <w:color w:val="212529"/>
        </w:rPr>
        <w:br/>
        <w:t>от 07.06.2024 №37</w:t>
      </w:r>
    </w:p>
    <w:p w:rsidR="008F399F" w:rsidRDefault="00654AD7" w:rsidP="008F399F">
      <w:pPr>
        <w:shd w:val="clear" w:color="auto" w:fill="FFFFFF"/>
        <w:spacing w:after="100" w:afterAutospacing="1"/>
        <w:jc w:val="center"/>
        <w:rPr>
          <w:b/>
          <w:color w:val="212529"/>
          <w:sz w:val="28"/>
        </w:rPr>
      </w:pPr>
      <w:r w:rsidRPr="008F399F">
        <w:rPr>
          <w:b/>
          <w:color w:val="212529"/>
          <w:sz w:val="28"/>
        </w:rPr>
        <w:t>Порядок</w:t>
      </w:r>
      <w:r w:rsidRPr="008F399F">
        <w:rPr>
          <w:b/>
          <w:color w:val="212529"/>
          <w:sz w:val="28"/>
        </w:rPr>
        <w:br/>
        <w:t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</w:t>
      </w:r>
      <w:r w:rsidR="008F399F">
        <w:rPr>
          <w:b/>
          <w:color w:val="212529"/>
          <w:sz w:val="28"/>
        </w:rPr>
        <w:t>нии местного бюджета Отрадненского  сельсовета Куйбышевского</w:t>
      </w:r>
      <w:r w:rsidRPr="008F399F">
        <w:rPr>
          <w:b/>
          <w:color w:val="212529"/>
          <w:sz w:val="28"/>
        </w:rPr>
        <w:t xml:space="preserve"> района Новосибирской области</w:t>
      </w:r>
    </w:p>
    <w:p w:rsidR="008F399F" w:rsidRPr="008F399F" w:rsidRDefault="00654AD7" w:rsidP="008F399F">
      <w:pPr>
        <w:shd w:val="clear" w:color="auto" w:fill="FFFFFF"/>
        <w:spacing w:after="100" w:afterAutospacing="1"/>
        <w:jc w:val="center"/>
        <w:rPr>
          <w:b/>
          <w:color w:val="212529"/>
          <w:sz w:val="28"/>
        </w:rPr>
      </w:pPr>
      <w:r w:rsidRPr="008F399F">
        <w:rPr>
          <w:b/>
          <w:color w:val="212529"/>
          <w:sz w:val="28"/>
        </w:rPr>
        <w:br/>
      </w:r>
      <w:r w:rsidRPr="00654AD7">
        <w:rPr>
          <w:color w:val="212529"/>
          <w:sz w:val="28"/>
        </w:rPr>
        <w:t>1. Общие положения</w:t>
      </w:r>
    </w:p>
    <w:p w:rsidR="008F399F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proofErr w:type="gramStart"/>
      <w:r w:rsidRPr="00654AD7">
        <w:rPr>
          <w:color w:val="212529"/>
          <w:sz w:val="28"/>
        </w:rPr>
        <w:t>1.1.Настоящий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</w:t>
      </w:r>
      <w:r w:rsidR="008F399F">
        <w:rPr>
          <w:color w:val="212529"/>
          <w:sz w:val="28"/>
        </w:rPr>
        <w:t>нии местного бюджета Отрадненского сельсовета Куйбышевского</w:t>
      </w:r>
      <w:r w:rsidRPr="00654AD7">
        <w:rPr>
          <w:color w:val="212529"/>
          <w:sz w:val="28"/>
        </w:rPr>
        <w:t xml:space="preserve"> района Новосибирской области (далее – Порядок) регламентирует порядок составления и представл</w:t>
      </w:r>
      <w:r w:rsidR="008F399F">
        <w:rPr>
          <w:color w:val="212529"/>
          <w:sz w:val="28"/>
        </w:rPr>
        <w:t>ения в администрацию Отрадненского сельсовета Куйбышевского</w:t>
      </w:r>
      <w:r w:rsidRPr="00654AD7">
        <w:rPr>
          <w:color w:val="212529"/>
          <w:sz w:val="28"/>
        </w:rPr>
        <w:t xml:space="preserve"> района Новосибирской области (далее - администрация) бюджетной и бухгалтерской отчетности (далее - отчетность) получателями бюджетных средств.</w:t>
      </w:r>
      <w:r w:rsidRPr="00654AD7">
        <w:rPr>
          <w:color w:val="212529"/>
          <w:sz w:val="28"/>
        </w:rPr>
        <w:br/>
        <w:t>1.2.Отчетность составляется по формам и</w:t>
      </w:r>
      <w:proofErr w:type="gramEnd"/>
      <w:r w:rsidRPr="00654AD7">
        <w:rPr>
          <w:color w:val="212529"/>
          <w:sz w:val="28"/>
        </w:rPr>
        <w:t xml:space="preserve">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8F399F" w:rsidRDefault="00654AD7" w:rsidP="008F399F">
      <w:pPr>
        <w:shd w:val="clear" w:color="auto" w:fill="FFFFFF"/>
        <w:spacing w:after="100" w:afterAutospacing="1"/>
        <w:jc w:val="center"/>
        <w:rPr>
          <w:color w:val="212529"/>
          <w:sz w:val="28"/>
        </w:rPr>
      </w:pPr>
      <w:r w:rsidRPr="00654AD7">
        <w:rPr>
          <w:color w:val="212529"/>
          <w:sz w:val="28"/>
        </w:rPr>
        <w:t>2.Периодичность составления отчетности</w:t>
      </w:r>
    </w:p>
    <w:p w:rsidR="008F399F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proofErr w:type="gramStart"/>
      <w:r w:rsidRPr="00654AD7">
        <w:rPr>
          <w:color w:val="212529"/>
          <w:sz w:val="28"/>
        </w:rPr>
        <w:t>2.1.Отчетность составляется на следующие даты: месячная – на первое число месяца, следующего за отчетным, квартальная - по состоянию на 1 апреля, 1 июля и 1 октября текущего года, годовая – на 1 января года, следующего за отчетным.</w:t>
      </w:r>
      <w:r w:rsidRPr="00654AD7">
        <w:rPr>
          <w:color w:val="212529"/>
          <w:sz w:val="28"/>
        </w:rPr>
        <w:br/>
        <w:t>2.2.Отчетным годом является календарный год – с 1 января по 31 декабря включительно.</w:t>
      </w:r>
      <w:proofErr w:type="gramEnd"/>
      <w:r w:rsidRPr="00654AD7">
        <w:rPr>
          <w:color w:val="212529"/>
          <w:sz w:val="28"/>
        </w:rPr>
        <w:br/>
      </w:r>
      <w:proofErr w:type="gramStart"/>
      <w:r w:rsidRPr="00654AD7">
        <w:rPr>
          <w:color w:val="212529"/>
          <w:sz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  <w:r w:rsidRPr="00654AD7">
        <w:rPr>
          <w:color w:val="212529"/>
          <w:sz w:val="28"/>
        </w:rPr>
        <w:br/>
        <w:t>2.3.Первым отчетным годом для вновь созданных получателей бюджетных средств, учреждений считается период с даты их регистрации в установленном законодательством Российской Федерации порядке по 31 декабря года их создания.</w:t>
      </w:r>
      <w:r w:rsidRPr="00654AD7">
        <w:rPr>
          <w:color w:val="212529"/>
          <w:sz w:val="28"/>
        </w:rPr>
        <w:br/>
        <w:t>2.4.Отчетным годом в целях отчетности для казенных учреждений, находящихся в ведении администрации, созданных путем изменения</w:t>
      </w:r>
      <w:proofErr w:type="gramEnd"/>
      <w:r w:rsidRPr="00654AD7">
        <w:rPr>
          <w:color w:val="212529"/>
          <w:sz w:val="28"/>
        </w:rPr>
        <w:t xml:space="preserve"> типа муниципального бюджетного учреждения, считается период с даты изменения типа в установленном законодательством Российской Федерации порядке по 31 декабря года их создания.</w:t>
      </w:r>
    </w:p>
    <w:p w:rsidR="008F399F" w:rsidRDefault="00654AD7" w:rsidP="008F399F">
      <w:pPr>
        <w:shd w:val="clear" w:color="auto" w:fill="FFFFFF"/>
        <w:spacing w:after="100" w:afterAutospacing="1"/>
        <w:jc w:val="center"/>
        <w:rPr>
          <w:color w:val="212529"/>
          <w:sz w:val="28"/>
        </w:rPr>
      </w:pPr>
      <w:r w:rsidRPr="00654AD7">
        <w:rPr>
          <w:color w:val="212529"/>
          <w:sz w:val="28"/>
        </w:rPr>
        <w:t>3.Сроки предоставления отчетности</w:t>
      </w:r>
    </w:p>
    <w:p w:rsidR="008F399F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r w:rsidRPr="00654AD7">
        <w:rPr>
          <w:color w:val="212529"/>
          <w:sz w:val="28"/>
        </w:rPr>
        <w:t>3.1.Сроки предоставления отчетности для получателей бюджетных средств устанавливаются ежегодно письмами администрации в соответствии с утвержденными графиками управления финансов и</w:t>
      </w:r>
      <w:r w:rsidR="008F399F">
        <w:rPr>
          <w:color w:val="212529"/>
          <w:sz w:val="28"/>
        </w:rPr>
        <w:t xml:space="preserve"> налоговой политики Куйбышевского</w:t>
      </w:r>
      <w:r w:rsidRPr="00654AD7">
        <w:rPr>
          <w:color w:val="212529"/>
          <w:sz w:val="28"/>
        </w:rPr>
        <w:t xml:space="preserve"> район</w:t>
      </w:r>
      <w:r w:rsidR="008F399F">
        <w:rPr>
          <w:color w:val="212529"/>
          <w:sz w:val="28"/>
        </w:rPr>
        <w:t>а (далее – Управление финансов)</w:t>
      </w:r>
      <w:r w:rsidRPr="00654AD7">
        <w:rPr>
          <w:color w:val="212529"/>
          <w:sz w:val="28"/>
        </w:rPr>
        <w:t>.</w:t>
      </w:r>
      <w:r w:rsidRPr="00654AD7">
        <w:rPr>
          <w:color w:val="212529"/>
          <w:sz w:val="28"/>
        </w:rPr>
        <w:br/>
        <w:t>3.2.В случае если дата представления отчетности, установленная администрацией, совпадает с праздничным (выходным) днем, отчетность представляется на следующий рабочий день.</w:t>
      </w:r>
    </w:p>
    <w:p w:rsidR="008F399F" w:rsidRDefault="00654AD7" w:rsidP="008F399F">
      <w:pPr>
        <w:shd w:val="clear" w:color="auto" w:fill="FFFFFF"/>
        <w:spacing w:after="100" w:afterAutospacing="1"/>
        <w:jc w:val="center"/>
        <w:rPr>
          <w:color w:val="212529"/>
          <w:sz w:val="28"/>
        </w:rPr>
      </w:pPr>
      <w:r w:rsidRPr="00654AD7">
        <w:rPr>
          <w:color w:val="212529"/>
          <w:sz w:val="28"/>
        </w:rPr>
        <w:t>4.Порядок представления отчетности</w:t>
      </w:r>
    </w:p>
    <w:p w:rsidR="008F399F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proofErr w:type="gramStart"/>
      <w:r w:rsidRPr="00654AD7">
        <w:rPr>
          <w:color w:val="212529"/>
          <w:sz w:val="28"/>
        </w:rPr>
        <w:t>4.1.Получатели бюджетных средств, представляют отчетность в администрацию сельсовета одновременно на бумажном носителе в двух экземплярах и в виде электронного документа (или путем передачи по телекоммуникационным каналам связи).</w:t>
      </w:r>
      <w:r w:rsidRPr="00654AD7">
        <w:rPr>
          <w:color w:val="212529"/>
          <w:sz w:val="28"/>
        </w:rPr>
        <w:br/>
        <w:t>4.2.Месячная и квартальная отчетность, составленная на бумажном носителе, представляется с оглавлением и с сопроводительным письмом, годовая отчетность на бумажном носителе представляется главным бухгалтером или лицом, ответственным за формирование, составление и представление</w:t>
      </w:r>
      <w:proofErr w:type="gramEnd"/>
      <w:r w:rsidRPr="00654AD7">
        <w:rPr>
          <w:color w:val="212529"/>
          <w:sz w:val="28"/>
        </w:rPr>
        <w:t xml:space="preserve"> отчетности, в сброшюрованном и пронумерованном виде с оглавлением и сопроводительным письмом в соответствии с утвержденным графиком представления отчетности.</w:t>
      </w:r>
      <w:r w:rsidRPr="00654AD7">
        <w:rPr>
          <w:color w:val="212529"/>
          <w:sz w:val="28"/>
        </w:rPr>
        <w:br/>
        <w:t>4.3.Показатели отчетности, представленной на бумажном носителе, должны быть идентичны показателям отчетности, представленной в электронном виде</w:t>
      </w:r>
    </w:p>
    <w:p w:rsidR="008F399F" w:rsidRDefault="00654AD7" w:rsidP="008F399F">
      <w:pPr>
        <w:shd w:val="clear" w:color="auto" w:fill="FFFFFF"/>
        <w:spacing w:after="100" w:afterAutospacing="1"/>
        <w:jc w:val="center"/>
        <w:rPr>
          <w:color w:val="212529"/>
          <w:sz w:val="28"/>
        </w:rPr>
      </w:pPr>
      <w:r w:rsidRPr="00654AD7">
        <w:rPr>
          <w:color w:val="212529"/>
          <w:sz w:val="28"/>
        </w:rPr>
        <w:t>5.Требования к составлению отчетности</w:t>
      </w:r>
    </w:p>
    <w:p w:rsidR="008F399F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proofErr w:type="gramStart"/>
      <w:r w:rsidRPr="00654AD7">
        <w:rPr>
          <w:color w:val="212529"/>
          <w:sz w:val="28"/>
        </w:rPr>
        <w:t>5.1.Получатели бюджетных средств представляют в администрацию годовую, квартальную и месячную бюджетную отчетность об исполнении местного бюджета получателя бюджетных средств.</w:t>
      </w:r>
      <w:r w:rsidRPr="00654AD7">
        <w:rPr>
          <w:color w:val="212529"/>
          <w:sz w:val="28"/>
        </w:rPr>
        <w:br/>
        <w:t>5.2.Отчетность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654AD7">
        <w:rPr>
          <w:color w:val="212529"/>
          <w:sz w:val="28"/>
        </w:rPr>
        <w:t xml:space="preserve"> </w:t>
      </w:r>
      <w:proofErr w:type="gramStart"/>
      <w:r w:rsidRPr="00654AD7">
        <w:rPr>
          <w:color w:val="212529"/>
          <w:sz w:val="28"/>
        </w:rPr>
        <w:t>по регистрам синтетического учета.</w:t>
      </w:r>
      <w:r w:rsidRPr="00654AD7">
        <w:rPr>
          <w:color w:val="212529"/>
          <w:sz w:val="28"/>
        </w:rPr>
        <w:br/>
        <w:t>5.3.Перед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</w:t>
      </w:r>
      <w:r w:rsidRPr="00654AD7">
        <w:rPr>
          <w:color w:val="212529"/>
          <w:sz w:val="28"/>
        </w:rPr>
        <w:br/>
        <w:t>5.4.Отчетность составляется нарастающим итогом с начала года в рублях с точностью до второго десятичного знака после запятой.</w:t>
      </w:r>
      <w:r w:rsidRPr="00654AD7">
        <w:rPr>
          <w:color w:val="212529"/>
          <w:sz w:val="28"/>
        </w:rPr>
        <w:br/>
        <w:t>5.5.В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</w:t>
      </w:r>
      <w:proofErr w:type="gramEnd"/>
      <w:r w:rsidRPr="00654AD7">
        <w:rPr>
          <w:color w:val="212529"/>
          <w:sz w:val="28"/>
        </w:rPr>
        <w:t xml:space="preserve"> отчетности не составляется, </w:t>
      </w:r>
      <w:proofErr w:type="gramStart"/>
      <w:r w:rsidRPr="00654AD7">
        <w:rPr>
          <w:color w:val="212529"/>
          <w:sz w:val="28"/>
        </w:rPr>
        <w:t>информация</w:t>
      </w:r>
      <w:proofErr w:type="gramEnd"/>
      <w:r w:rsidRPr="00654AD7">
        <w:rPr>
          <w:color w:val="212529"/>
          <w:sz w:val="28"/>
        </w:rPr>
        <w:t xml:space="preserve"> о чем подлежит отражению в пояснительной записке к отчетности за отчетный период.</w:t>
      </w:r>
      <w:r w:rsidRPr="00654AD7">
        <w:rPr>
          <w:color w:val="212529"/>
          <w:sz w:val="28"/>
        </w:rPr>
        <w:br/>
        <w:t>5.6.Отчетность подписывается руководителем и главным бухгалтером.</w:t>
      </w:r>
      <w:r w:rsidRPr="00654AD7">
        <w:rPr>
          <w:color w:val="212529"/>
          <w:sz w:val="28"/>
        </w:rPr>
        <w:br/>
        <w:t>5.7.Руководитель,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  <w:r w:rsidRPr="00654AD7">
        <w:rPr>
          <w:color w:val="212529"/>
          <w:sz w:val="28"/>
        </w:rPr>
        <w:br/>
        <w:t>5.8.Администрация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</w:p>
    <w:p w:rsidR="008F399F" w:rsidRDefault="00654AD7" w:rsidP="008F399F">
      <w:pPr>
        <w:shd w:val="clear" w:color="auto" w:fill="FFFFFF"/>
        <w:spacing w:after="100" w:afterAutospacing="1"/>
        <w:jc w:val="center"/>
        <w:rPr>
          <w:color w:val="212529"/>
          <w:sz w:val="28"/>
        </w:rPr>
      </w:pPr>
      <w:r w:rsidRPr="00654AD7">
        <w:rPr>
          <w:color w:val="212529"/>
          <w:sz w:val="28"/>
        </w:rPr>
        <w:t>6. Проведение камеральной проверки отчетности</w:t>
      </w:r>
    </w:p>
    <w:p w:rsidR="00654AD7" w:rsidRPr="00654AD7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proofErr w:type="gramStart"/>
      <w:r w:rsidRPr="00654AD7">
        <w:rPr>
          <w:color w:val="212529"/>
          <w:sz w:val="28"/>
        </w:rPr>
        <w:t>6.1.Администрация сельсовета в присутствии главного бухгалтера получателя бюджетных средств,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  <w:r w:rsidRPr="00654AD7">
        <w:rPr>
          <w:color w:val="212529"/>
          <w:sz w:val="28"/>
        </w:rPr>
        <w:br/>
        <w:t>6.2.В случае неудовлетворения установленным выше требованиям, администрация возвращает оба экземпляра представленной отчетности учреждению с указанием на сопроводительном письме</w:t>
      </w:r>
      <w:proofErr w:type="gramEnd"/>
      <w:r w:rsidRPr="00654AD7">
        <w:rPr>
          <w:color w:val="212529"/>
          <w:sz w:val="28"/>
        </w:rPr>
        <w:t xml:space="preserve"> к отчетности причины возврата.</w:t>
      </w:r>
      <w:r w:rsidRPr="00654AD7">
        <w:rPr>
          <w:color w:val="212529"/>
          <w:sz w:val="28"/>
        </w:rPr>
        <w:br/>
        <w:t xml:space="preserve">6.3.В случае положительного результата предварительной проверки представленной отчетности, на обоих экземплярах сопроводительного письма к отчетности администрацией проставляется отметка о дате ее представления, один экземпляр отчетности возвращается получателю бюджетных средств. </w:t>
      </w:r>
      <w:proofErr w:type="gramStart"/>
      <w:r w:rsidRPr="00654AD7">
        <w:rPr>
          <w:color w:val="212529"/>
          <w:sz w:val="28"/>
        </w:rPr>
        <w:t>При получении бюджетной отчетности по телекоммуникационным каналам связи администрация уведомляет получателя бюджетных средств о ее получении в электронном виде.</w:t>
      </w:r>
      <w:r w:rsidRPr="00654AD7">
        <w:rPr>
          <w:color w:val="212529"/>
          <w:sz w:val="28"/>
        </w:rPr>
        <w:br/>
        <w:t>6.4.После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Управления финансов устанавливающими</w:t>
      </w:r>
      <w:proofErr w:type="gramEnd"/>
      <w:r w:rsidRPr="00654AD7">
        <w:rPr>
          <w:color w:val="212529"/>
          <w:sz w:val="28"/>
        </w:rPr>
        <w:t xml:space="preserve"> </w:t>
      </w:r>
      <w:proofErr w:type="gramStart"/>
      <w:r w:rsidRPr="00654AD7">
        <w:rPr>
          <w:color w:val="212529"/>
          <w:sz w:val="28"/>
        </w:rPr>
        <w:t>дополнительные формы отчетности или дополнительную информацию к отчетности (далее – требования к ее составлению и представлению),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(далее – камеральная проверка).</w:t>
      </w:r>
      <w:r w:rsidRPr="00654AD7">
        <w:rPr>
          <w:color w:val="212529"/>
          <w:sz w:val="28"/>
        </w:rPr>
        <w:br/>
        <w:t>6.5.В случае выявления в ходе проведения камеральной проверки несоответствия представленной отчетности требованиям к ее составлению и представлению, администрация не позднее рабочего дня, следующего за днем</w:t>
      </w:r>
      <w:proofErr w:type="gramEnd"/>
      <w:r w:rsidRPr="00654AD7">
        <w:rPr>
          <w:color w:val="212529"/>
          <w:sz w:val="28"/>
        </w:rPr>
        <w:t xml:space="preserve"> выявления несоответствия, уведомляет об этом получателя бюджетных сре</w:t>
      </w:r>
      <w:proofErr w:type="gramStart"/>
      <w:r w:rsidRPr="00654AD7">
        <w:rPr>
          <w:color w:val="212529"/>
          <w:sz w:val="28"/>
        </w:rPr>
        <w:t>дств ср</w:t>
      </w:r>
      <w:proofErr w:type="gramEnd"/>
      <w:r w:rsidRPr="00654AD7">
        <w:rPr>
          <w:color w:val="212529"/>
          <w:sz w:val="28"/>
        </w:rPr>
        <w:t>едствами телефонных, факсимильных, и иных каналов связи.</w:t>
      </w:r>
      <w:r w:rsidRPr="00654AD7">
        <w:rPr>
          <w:color w:val="212529"/>
          <w:sz w:val="28"/>
        </w:rPr>
        <w:br/>
        <w:t>6.6.Получатели бюджетных средств обязаны в течение одного рабочего дня принять меры необходимые для приведения отчетности в соответствие с установленными требованиями.</w:t>
      </w:r>
      <w:r w:rsidRPr="00654AD7">
        <w:rPr>
          <w:color w:val="212529"/>
          <w:sz w:val="28"/>
        </w:rPr>
        <w:br/>
        <w:t>Отчетность, содержащая исправления по результатам камеральной проверки отчетности, представляется получателями бюджетных сре</w:t>
      </w:r>
      <w:proofErr w:type="gramStart"/>
      <w:r w:rsidRPr="00654AD7">
        <w:rPr>
          <w:color w:val="212529"/>
          <w:sz w:val="28"/>
        </w:rPr>
        <w:t>дств с с</w:t>
      </w:r>
      <w:proofErr w:type="gramEnd"/>
      <w:r w:rsidRPr="00654AD7">
        <w:rPr>
          <w:color w:val="212529"/>
          <w:sz w:val="28"/>
        </w:rPr>
        <w:t>опроводительным письмом, содержащим указания о внесенных изменениях: форма отчетности, строка, графа, показатель и другие изменения.</w:t>
      </w:r>
      <w:r w:rsidRPr="00654AD7">
        <w:rPr>
          <w:color w:val="212529"/>
          <w:sz w:val="28"/>
        </w:rPr>
        <w:br/>
        <w:t xml:space="preserve">6.7. При получении положительного результата по факту проведения камеральной проверки годовой отчетности, администрация проставляет отметку о дате ее принятия в контрольном листе сдаче отчетности. Отчетность считается принятой, если все формы прошли </w:t>
      </w:r>
      <w:proofErr w:type="spellStart"/>
      <w:r w:rsidRPr="00654AD7">
        <w:rPr>
          <w:color w:val="212529"/>
          <w:sz w:val="28"/>
        </w:rPr>
        <w:t>внутридокументальный</w:t>
      </w:r>
      <w:proofErr w:type="spellEnd"/>
      <w:r w:rsidRPr="00654AD7">
        <w:rPr>
          <w:color w:val="212529"/>
          <w:sz w:val="28"/>
        </w:rPr>
        <w:t xml:space="preserve"> и </w:t>
      </w:r>
      <w:proofErr w:type="spellStart"/>
      <w:r w:rsidRPr="00654AD7">
        <w:rPr>
          <w:color w:val="212529"/>
          <w:sz w:val="28"/>
        </w:rPr>
        <w:t>междокументальный</w:t>
      </w:r>
      <w:proofErr w:type="spellEnd"/>
      <w:r w:rsidRPr="00654AD7">
        <w:rPr>
          <w:color w:val="212529"/>
          <w:sz w:val="28"/>
        </w:rPr>
        <w:t xml:space="preserve"> контроль. По просьбе получателя средств местного бюджета работником отдела финансов, бухгалтерского учета и отчетности проставляется отметка о дате принятия на втором экземпляре сопроводительного письма о представлении отчета.</w:t>
      </w:r>
      <w:r w:rsidRPr="00654AD7">
        <w:rPr>
          <w:color w:val="212529"/>
          <w:sz w:val="28"/>
        </w:rPr>
        <w:br/>
        <w:t>6.8.При нарушении получателями бюджетных сре</w:t>
      </w:r>
      <w:proofErr w:type="gramStart"/>
      <w:r w:rsidRPr="00654AD7">
        <w:rPr>
          <w:color w:val="212529"/>
          <w:sz w:val="28"/>
        </w:rPr>
        <w:t>дств ср</w:t>
      </w:r>
      <w:proofErr w:type="gramEnd"/>
      <w:r w:rsidRPr="00654AD7">
        <w:rPr>
          <w:color w:val="212529"/>
          <w:sz w:val="28"/>
        </w:rPr>
        <w:t>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</w:t>
      </w:r>
    </w:p>
    <w:p w:rsidR="008F399F" w:rsidRDefault="00654AD7" w:rsidP="008F399F">
      <w:pPr>
        <w:shd w:val="clear" w:color="auto" w:fill="FFFFFF"/>
        <w:spacing w:after="100" w:afterAutospacing="1"/>
        <w:jc w:val="center"/>
        <w:rPr>
          <w:color w:val="212529"/>
          <w:sz w:val="28"/>
        </w:rPr>
      </w:pPr>
      <w:r w:rsidRPr="00654AD7">
        <w:rPr>
          <w:color w:val="212529"/>
          <w:sz w:val="28"/>
        </w:rPr>
        <w:t>7. Составление и представление сводной отчетности по исполнению местного бюджета</w:t>
      </w:r>
    </w:p>
    <w:p w:rsidR="00654AD7" w:rsidRPr="00654AD7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proofErr w:type="gramStart"/>
      <w:r w:rsidRPr="00654AD7">
        <w:rPr>
          <w:color w:val="212529"/>
          <w:sz w:val="28"/>
        </w:rPr>
        <w:t>7.1.Администрация на основании представленной отчетности путем суммирования одноименных показателей бюджетной отчетности составляет сводную бюджетную отчетность по исполне</w:t>
      </w:r>
      <w:r w:rsidR="008F399F">
        <w:rPr>
          <w:color w:val="212529"/>
          <w:sz w:val="28"/>
        </w:rPr>
        <w:t>нию местного бюджета Отрадненского сельсовета Куйбышевского</w:t>
      </w:r>
      <w:r w:rsidRPr="00654AD7">
        <w:rPr>
          <w:color w:val="212529"/>
          <w:sz w:val="28"/>
        </w:rPr>
        <w:t xml:space="preserve"> района Новосибирской области и представляет ее в Управление финансов в установленные им сроки, согласно утвержденного перечня форм.</w:t>
      </w:r>
      <w:r w:rsidRPr="00654AD7">
        <w:rPr>
          <w:color w:val="212529"/>
          <w:sz w:val="28"/>
        </w:rPr>
        <w:br/>
        <w:t>7.2.Сводная бюджетная отчетность подписывается руководителем и главным бухгалтером администрации.</w:t>
      </w:r>
      <w:r w:rsidRPr="00654AD7">
        <w:rPr>
          <w:color w:val="212529"/>
          <w:sz w:val="28"/>
        </w:rPr>
        <w:br/>
        <w:t>7.3.Сводная бюджетная отчетность по исполнению местного бюджета предоставляется одновременно</w:t>
      </w:r>
      <w:proofErr w:type="gramEnd"/>
      <w:r w:rsidRPr="00654AD7">
        <w:rPr>
          <w:color w:val="212529"/>
          <w:sz w:val="28"/>
        </w:rPr>
        <w:t xml:space="preserve"> </w:t>
      </w:r>
      <w:proofErr w:type="gramStart"/>
      <w:r w:rsidRPr="00654AD7">
        <w:rPr>
          <w:color w:val="212529"/>
          <w:sz w:val="28"/>
        </w:rPr>
        <w:t>на</w:t>
      </w:r>
      <w:proofErr w:type="gramEnd"/>
      <w:r w:rsidRPr="00654AD7">
        <w:rPr>
          <w:color w:val="212529"/>
          <w:sz w:val="28"/>
        </w:rPr>
        <w:t xml:space="preserve"> </w:t>
      </w:r>
      <w:proofErr w:type="gramStart"/>
      <w:r w:rsidRPr="00654AD7">
        <w:rPr>
          <w:color w:val="212529"/>
          <w:sz w:val="28"/>
        </w:rPr>
        <w:t>бумажном носителе в двух экземплярах и в виде электронного документа (или путем передачи по телекоммуникационным каналам связи) в порядке, установленном Управлением финансов.</w:t>
      </w:r>
      <w:bookmarkStart w:id="0" w:name="_GoBack"/>
      <w:bookmarkEnd w:id="0"/>
      <w:proofErr w:type="gramEnd"/>
    </w:p>
    <w:p w:rsidR="00654AD7" w:rsidRPr="00654AD7" w:rsidRDefault="00654AD7" w:rsidP="008F399F">
      <w:pPr>
        <w:shd w:val="clear" w:color="auto" w:fill="FFFFFF"/>
        <w:spacing w:after="100" w:afterAutospacing="1"/>
        <w:jc w:val="center"/>
        <w:rPr>
          <w:color w:val="212529"/>
          <w:sz w:val="28"/>
        </w:rPr>
      </w:pPr>
      <w:r w:rsidRPr="00654AD7">
        <w:rPr>
          <w:color w:val="212529"/>
          <w:sz w:val="28"/>
        </w:rPr>
        <w:t>8. Заключительные положения</w:t>
      </w:r>
    </w:p>
    <w:p w:rsidR="00654AD7" w:rsidRPr="00654AD7" w:rsidRDefault="00654AD7" w:rsidP="008F399F">
      <w:pPr>
        <w:shd w:val="clear" w:color="auto" w:fill="FFFFFF"/>
        <w:spacing w:after="100" w:afterAutospacing="1"/>
        <w:jc w:val="both"/>
        <w:rPr>
          <w:color w:val="212529"/>
          <w:sz w:val="28"/>
        </w:rPr>
      </w:pPr>
      <w:r w:rsidRPr="00654AD7">
        <w:rPr>
          <w:color w:val="212529"/>
          <w:sz w:val="28"/>
        </w:rPr>
        <w:t>8.1.Администрация доводит до получателей бюджетных средств, учреждений соответствующими письмами и (или) постановлениями следующую информацию:</w:t>
      </w:r>
      <w:proofErr w:type="gramStart"/>
      <w:r w:rsidRPr="00654AD7">
        <w:rPr>
          <w:color w:val="212529"/>
          <w:sz w:val="28"/>
        </w:rPr>
        <w:br/>
        <w:t>-</w:t>
      </w:r>
      <w:proofErr w:type="gramEnd"/>
      <w:r w:rsidRPr="00654AD7">
        <w:rPr>
          <w:color w:val="212529"/>
          <w:sz w:val="28"/>
        </w:rPr>
        <w:t>об особенностях составления и представления отчетности;</w:t>
      </w:r>
      <w:r w:rsidRPr="00654AD7">
        <w:rPr>
          <w:color w:val="212529"/>
          <w:sz w:val="28"/>
        </w:rPr>
        <w:br/>
        <w:t>-о дополнительных формах отчетности или о дополнительной информации к отчетности, а также о порядке их составления и представления;</w:t>
      </w:r>
      <w:r w:rsidRPr="00654AD7">
        <w:rPr>
          <w:color w:val="212529"/>
          <w:sz w:val="28"/>
        </w:rPr>
        <w:br/>
        <w:t>-о сроках предоставления отчетности;</w:t>
      </w:r>
      <w:r w:rsidRPr="00654AD7">
        <w:rPr>
          <w:color w:val="212529"/>
          <w:sz w:val="28"/>
        </w:rPr>
        <w:br/>
        <w:t>-о требованиях к формам и способам передачи отчетности в электронном виде.</w:t>
      </w:r>
    </w:p>
    <w:p w:rsidR="00654AD7" w:rsidRDefault="00654AD7" w:rsidP="00654AD7">
      <w:pPr>
        <w:jc w:val="center"/>
        <w:rPr>
          <w:sz w:val="28"/>
          <w:szCs w:val="28"/>
        </w:rPr>
      </w:pPr>
    </w:p>
    <w:p w:rsidR="00BB2AC5" w:rsidRDefault="00BB2AC5"/>
    <w:sectPr w:rsidR="00BB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D7"/>
    <w:rsid w:val="00654AD7"/>
    <w:rsid w:val="008F399F"/>
    <w:rsid w:val="00B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2024-06-13T06:25:00Z</cp:lastPrinted>
  <dcterms:created xsi:type="dcterms:W3CDTF">2024-06-13T06:07:00Z</dcterms:created>
  <dcterms:modified xsi:type="dcterms:W3CDTF">2024-06-13T06:27:00Z</dcterms:modified>
</cp:coreProperties>
</file>