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94" w:rsidRPr="00616189" w:rsidRDefault="00FE7794" w:rsidP="00FE7794">
      <w:pPr>
        <w:jc w:val="center"/>
        <w:rPr>
          <w:sz w:val="28"/>
          <w:szCs w:val="28"/>
        </w:rPr>
      </w:pPr>
      <w:r w:rsidRPr="00616189">
        <w:rPr>
          <w:sz w:val="28"/>
          <w:szCs w:val="28"/>
        </w:rPr>
        <w:t>СОВЕТ ДЕПУТАТОВ</w:t>
      </w:r>
    </w:p>
    <w:p w:rsidR="00FE7794" w:rsidRPr="00616189" w:rsidRDefault="00FE7794" w:rsidP="00FE7794">
      <w:pPr>
        <w:jc w:val="center"/>
        <w:rPr>
          <w:sz w:val="28"/>
          <w:szCs w:val="28"/>
        </w:rPr>
      </w:pPr>
      <w:r w:rsidRPr="00616189">
        <w:rPr>
          <w:sz w:val="28"/>
          <w:szCs w:val="28"/>
        </w:rPr>
        <w:t>ОТРАДНЕНСКОГО СЕЛЬСОВЕТА</w:t>
      </w:r>
    </w:p>
    <w:p w:rsidR="00FE7794" w:rsidRPr="00616189" w:rsidRDefault="00FE7794" w:rsidP="00FE7794">
      <w:pPr>
        <w:jc w:val="center"/>
        <w:rPr>
          <w:sz w:val="28"/>
          <w:szCs w:val="28"/>
        </w:rPr>
      </w:pPr>
      <w:r w:rsidRPr="00616189">
        <w:rPr>
          <w:sz w:val="28"/>
          <w:szCs w:val="28"/>
        </w:rPr>
        <w:t>КУЙБЫШЕВСКОГО РАЙОНА  НОВОСИБИРСКОЙ ОБЛАСТИ</w:t>
      </w:r>
    </w:p>
    <w:p w:rsidR="00FE7794" w:rsidRPr="00616189" w:rsidRDefault="00FE7794" w:rsidP="00FE7794">
      <w:pPr>
        <w:jc w:val="center"/>
        <w:rPr>
          <w:sz w:val="28"/>
          <w:szCs w:val="28"/>
        </w:rPr>
      </w:pPr>
      <w:r w:rsidRPr="00616189">
        <w:rPr>
          <w:sz w:val="28"/>
          <w:szCs w:val="28"/>
        </w:rPr>
        <w:t>ШЕСТОГО СОЗЫВА</w:t>
      </w:r>
    </w:p>
    <w:p w:rsidR="00FE7794" w:rsidRPr="00073FFD" w:rsidRDefault="00FE7794" w:rsidP="00073FFD">
      <w:pPr>
        <w:jc w:val="center"/>
        <w:rPr>
          <w:sz w:val="28"/>
          <w:szCs w:val="28"/>
        </w:rPr>
      </w:pPr>
      <w:r w:rsidRPr="00616189">
        <w:rPr>
          <w:sz w:val="28"/>
          <w:szCs w:val="28"/>
        </w:rPr>
        <w:t>РЕШЕНИЕ</w:t>
      </w:r>
    </w:p>
    <w:p w:rsidR="00FE7794" w:rsidRPr="004B23E4" w:rsidRDefault="00FE7794" w:rsidP="00FE77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пятьдесят четвертой сессии</w:t>
      </w:r>
    </w:p>
    <w:p w:rsidR="00FE7794" w:rsidRPr="00FE7794" w:rsidRDefault="00FE7794" w:rsidP="00FE7794">
      <w:pPr>
        <w:rPr>
          <w:sz w:val="28"/>
          <w:szCs w:val="28"/>
        </w:rPr>
      </w:pPr>
      <w:r>
        <w:rPr>
          <w:sz w:val="28"/>
          <w:szCs w:val="28"/>
        </w:rPr>
        <w:t xml:space="preserve">      11.12.2024г.                                                                                                № 5 </w:t>
      </w:r>
    </w:p>
    <w:p w:rsidR="00FE7794" w:rsidRDefault="00FE7794" w:rsidP="00FE779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</w:t>
      </w:r>
    </w:p>
    <w:p w:rsidR="00FE7794" w:rsidRDefault="00FE7794" w:rsidP="00FE7794">
      <w:pPr>
        <w:jc w:val="center"/>
        <w:rPr>
          <w:sz w:val="28"/>
          <w:szCs w:val="28"/>
        </w:rPr>
      </w:pPr>
    </w:p>
    <w:p w:rsidR="00FE7794" w:rsidRDefault="00FE7794" w:rsidP="00FE7794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назначении старост сельских населенных пунктов Отрадненского сельсовета Куйбышевского района Новосибирской области</w:t>
      </w:r>
    </w:p>
    <w:bookmarkEnd w:id="0"/>
    <w:p w:rsidR="00FE7794" w:rsidRDefault="00FE7794" w:rsidP="00FE7794">
      <w:pPr>
        <w:jc w:val="center"/>
        <w:rPr>
          <w:b/>
          <w:sz w:val="28"/>
          <w:szCs w:val="28"/>
        </w:rPr>
      </w:pPr>
    </w:p>
    <w:p w:rsidR="00FE7794" w:rsidRDefault="00073FFD" w:rsidP="00FE77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На</w:t>
      </w:r>
      <w:r w:rsidRPr="00073FFD">
        <w:rPr>
          <w:sz w:val="28"/>
          <w:szCs w:val="28"/>
        </w:rPr>
        <w:t xml:space="preserve"> основании статьи 27.1 Федерального закона от 06.10.2003 № 131-ФЗ «Об общих принципах организации местного самоупр</w:t>
      </w:r>
      <w:r>
        <w:rPr>
          <w:sz w:val="28"/>
          <w:szCs w:val="28"/>
        </w:rPr>
        <w:t>а</w:t>
      </w:r>
      <w:r w:rsidRPr="00073FFD">
        <w:rPr>
          <w:sz w:val="28"/>
          <w:szCs w:val="28"/>
        </w:rPr>
        <w:t>вления</w:t>
      </w:r>
      <w:r>
        <w:rPr>
          <w:sz w:val="28"/>
          <w:szCs w:val="28"/>
        </w:rPr>
        <w:t xml:space="preserve"> в Российской Федерации», Положения о старостах населенных пунктов, входящих в состав Отрадненского сельсовета Куйбышевского района Новосибирской области, утвержденного решением 34 сессии</w:t>
      </w:r>
      <w:r w:rsidR="004B23E4">
        <w:rPr>
          <w:sz w:val="28"/>
          <w:szCs w:val="28"/>
        </w:rPr>
        <w:t xml:space="preserve"> Совета депутатов Отрадненского сельсовета Куйбышевского района Новосибирской области от 19.07.2023г., по представлению сходов граждан сельских населенных пунктов из числа лиц, проживающих на территории</w:t>
      </w:r>
      <w:proofErr w:type="gramEnd"/>
      <w:r w:rsidR="004B23E4">
        <w:rPr>
          <w:sz w:val="28"/>
          <w:szCs w:val="28"/>
        </w:rPr>
        <w:t xml:space="preserve"> данных сельских населенных пунктов и обладающих активным избирательным правом, руководствуясь Уставом  Отрадненского сельсовета Куйбышевского района Новосибирской области, Совет депутатов Отрадненского сельсовета Куйбышевского района Новосибирской области, РЕШИЛ:</w:t>
      </w:r>
    </w:p>
    <w:p w:rsidR="004B23E4" w:rsidRDefault="004B23E4" w:rsidP="004B23E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старост сельских населенных пунктов Отрадненского </w:t>
      </w:r>
    </w:p>
    <w:p w:rsidR="004B23E4" w:rsidRDefault="004B23E4" w:rsidP="004B23E4">
      <w:pPr>
        <w:jc w:val="both"/>
        <w:rPr>
          <w:sz w:val="28"/>
          <w:szCs w:val="28"/>
        </w:rPr>
      </w:pPr>
      <w:r w:rsidRPr="004B23E4">
        <w:rPr>
          <w:sz w:val="28"/>
          <w:szCs w:val="28"/>
        </w:rPr>
        <w:t>сельсовета Куйбышевского района Новосибирской области, сроком на пять лет, в соответствии с приложением к настоящему решению.</w:t>
      </w:r>
    </w:p>
    <w:p w:rsidR="004B23E4" w:rsidRDefault="004B23E4" w:rsidP="004B23E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Отрадненского сельсовета Куйбышевского района </w:t>
      </w:r>
    </w:p>
    <w:p w:rsidR="004B23E4" w:rsidRDefault="0036024E" w:rsidP="004B23E4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оформит</w:t>
      </w:r>
      <w:r w:rsidR="004B23E4" w:rsidRPr="004B23E4">
        <w:rPr>
          <w:sz w:val="28"/>
          <w:szCs w:val="28"/>
        </w:rPr>
        <w:t>ь и выдать удостоверения старост сельских населенных пунктов, подтверждающих их статус.</w:t>
      </w:r>
    </w:p>
    <w:p w:rsidR="004B23E4" w:rsidRPr="004B23E4" w:rsidRDefault="004B23E4" w:rsidP="004B23E4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4B23E4">
        <w:rPr>
          <w:sz w:val="28"/>
          <w:szCs w:val="28"/>
        </w:rPr>
        <w:t xml:space="preserve">Данное решение опубликовать в периодическом печатном издании </w:t>
      </w:r>
    </w:p>
    <w:p w:rsidR="004B23E4" w:rsidRDefault="004B23E4" w:rsidP="004B23E4">
      <w:pPr>
        <w:jc w:val="both"/>
        <w:rPr>
          <w:sz w:val="28"/>
          <w:szCs w:val="28"/>
        </w:rPr>
      </w:pPr>
      <w:r w:rsidRPr="004B23E4">
        <w:rPr>
          <w:sz w:val="28"/>
          <w:szCs w:val="28"/>
        </w:rPr>
        <w:t>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области, в сети интернет.</w:t>
      </w:r>
    </w:p>
    <w:p w:rsidR="004B23E4" w:rsidRDefault="004B23E4" w:rsidP="004B23E4">
      <w:pPr>
        <w:jc w:val="both"/>
        <w:rPr>
          <w:sz w:val="28"/>
          <w:szCs w:val="28"/>
        </w:rPr>
      </w:pPr>
    </w:p>
    <w:p w:rsidR="004B23E4" w:rsidRPr="004B23E4" w:rsidRDefault="004B23E4" w:rsidP="004B23E4">
      <w:pPr>
        <w:jc w:val="both"/>
        <w:rPr>
          <w:sz w:val="28"/>
          <w:szCs w:val="28"/>
        </w:rPr>
      </w:pPr>
    </w:p>
    <w:p w:rsidR="004B23E4" w:rsidRPr="004B23E4" w:rsidRDefault="004B23E4" w:rsidP="004B23E4">
      <w:pPr>
        <w:rPr>
          <w:sz w:val="28"/>
          <w:szCs w:val="28"/>
        </w:rPr>
      </w:pPr>
      <w:r w:rsidRPr="004B23E4">
        <w:rPr>
          <w:sz w:val="28"/>
          <w:szCs w:val="28"/>
        </w:rPr>
        <w:t>Председатель Совета депутатов</w:t>
      </w:r>
    </w:p>
    <w:p w:rsidR="004B23E4" w:rsidRPr="004B23E4" w:rsidRDefault="004B23E4" w:rsidP="004B23E4">
      <w:pPr>
        <w:rPr>
          <w:sz w:val="28"/>
          <w:szCs w:val="28"/>
        </w:rPr>
      </w:pPr>
      <w:r w:rsidRPr="004B23E4">
        <w:rPr>
          <w:sz w:val="28"/>
          <w:szCs w:val="28"/>
        </w:rPr>
        <w:t xml:space="preserve">Отрадненского сельсовета </w:t>
      </w:r>
    </w:p>
    <w:p w:rsidR="004B23E4" w:rsidRPr="004B23E4" w:rsidRDefault="004B23E4" w:rsidP="004B23E4">
      <w:pPr>
        <w:rPr>
          <w:sz w:val="28"/>
          <w:szCs w:val="28"/>
        </w:rPr>
      </w:pPr>
      <w:r w:rsidRPr="004B23E4">
        <w:rPr>
          <w:sz w:val="28"/>
          <w:szCs w:val="28"/>
        </w:rPr>
        <w:t xml:space="preserve">Куйбышевского района </w:t>
      </w:r>
    </w:p>
    <w:p w:rsidR="004B23E4" w:rsidRPr="004B23E4" w:rsidRDefault="004B23E4" w:rsidP="004B23E4">
      <w:pPr>
        <w:rPr>
          <w:sz w:val="28"/>
          <w:szCs w:val="28"/>
        </w:rPr>
      </w:pPr>
      <w:r w:rsidRPr="004B23E4">
        <w:rPr>
          <w:sz w:val="28"/>
          <w:szCs w:val="28"/>
        </w:rPr>
        <w:t xml:space="preserve">Новосибирской области                                                               Н.В. </w:t>
      </w:r>
      <w:proofErr w:type="spellStart"/>
      <w:r w:rsidRPr="004B23E4">
        <w:rPr>
          <w:sz w:val="28"/>
          <w:szCs w:val="28"/>
        </w:rPr>
        <w:t>Микушова</w:t>
      </w:r>
      <w:proofErr w:type="spellEnd"/>
    </w:p>
    <w:p w:rsidR="004B23E4" w:rsidRPr="004B23E4" w:rsidRDefault="004B23E4" w:rsidP="004B23E4">
      <w:pPr>
        <w:rPr>
          <w:sz w:val="28"/>
          <w:szCs w:val="28"/>
        </w:rPr>
      </w:pPr>
    </w:p>
    <w:p w:rsidR="004B23E4" w:rsidRPr="004B23E4" w:rsidRDefault="004B23E4" w:rsidP="004B23E4">
      <w:pPr>
        <w:rPr>
          <w:sz w:val="28"/>
          <w:szCs w:val="28"/>
        </w:rPr>
      </w:pPr>
      <w:r w:rsidRPr="004B23E4">
        <w:rPr>
          <w:sz w:val="28"/>
          <w:szCs w:val="28"/>
        </w:rPr>
        <w:t xml:space="preserve">Глава Отрадненского сельсовета </w:t>
      </w:r>
    </w:p>
    <w:p w:rsidR="004B23E4" w:rsidRPr="004B23E4" w:rsidRDefault="004B23E4" w:rsidP="004B23E4">
      <w:pPr>
        <w:rPr>
          <w:sz w:val="28"/>
          <w:szCs w:val="28"/>
        </w:rPr>
      </w:pPr>
      <w:r w:rsidRPr="004B23E4">
        <w:rPr>
          <w:sz w:val="28"/>
          <w:szCs w:val="28"/>
        </w:rPr>
        <w:t xml:space="preserve">Куйбышевского района </w:t>
      </w:r>
    </w:p>
    <w:p w:rsidR="004B23E4" w:rsidRPr="004B23E4" w:rsidRDefault="004B23E4" w:rsidP="004B23E4">
      <w:pPr>
        <w:rPr>
          <w:sz w:val="28"/>
          <w:szCs w:val="28"/>
        </w:rPr>
      </w:pPr>
      <w:r w:rsidRPr="004B23E4">
        <w:rPr>
          <w:sz w:val="28"/>
          <w:szCs w:val="28"/>
        </w:rPr>
        <w:t xml:space="preserve">Новосибирской области                                                              Т.А. Родионенко </w:t>
      </w:r>
    </w:p>
    <w:p w:rsidR="004B23E4" w:rsidRDefault="004B23E4" w:rsidP="004B23E4">
      <w:pPr>
        <w:pStyle w:val="a3"/>
        <w:jc w:val="right"/>
      </w:pPr>
      <w:r>
        <w:lastRenderedPageBreak/>
        <w:t>ПРИЛОЖЕНИЕ</w:t>
      </w:r>
    </w:p>
    <w:p w:rsidR="004B23E4" w:rsidRDefault="004B23E4" w:rsidP="004B23E4">
      <w:pPr>
        <w:pStyle w:val="a3"/>
        <w:jc w:val="right"/>
      </w:pPr>
      <w:r>
        <w:t>к решению 54 сессии Совета депутатов</w:t>
      </w:r>
    </w:p>
    <w:p w:rsidR="004B23E4" w:rsidRDefault="004B23E4" w:rsidP="004B23E4">
      <w:pPr>
        <w:pStyle w:val="a3"/>
        <w:jc w:val="right"/>
      </w:pPr>
      <w:r>
        <w:t xml:space="preserve">Отрадненского сельсовета </w:t>
      </w:r>
    </w:p>
    <w:p w:rsidR="004B23E4" w:rsidRDefault="004B23E4" w:rsidP="004B23E4">
      <w:pPr>
        <w:pStyle w:val="a3"/>
        <w:jc w:val="right"/>
      </w:pPr>
      <w:r>
        <w:t>Куйбышевского района</w:t>
      </w:r>
    </w:p>
    <w:p w:rsidR="004B23E4" w:rsidRDefault="004B23E4" w:rsidP="004B23E4">
      <w:pPr>
        <w:pStyle w:val="a3"/>
        <w:jc w:val="right"/>
      </w:pPr>
      <w:r>
        <w:t>Новосибирской области</w:t>
      </w:r>
    </w:p>
    <w:p w:rsidR="004B23E4" w:rsidRDefault="004B23E4" w:rsidP="004B23E4">
      <w:pPr>
        <w:pStyle w:val="a3"/>
        <w:jc w:val="right"/>
      </w:pPr>
      <w:r>
        <w:t>от 11.12.2024 № 5</w:t>
      </w:r>
    </w:p>
    <w:p w:rsidR="004B23E4" w:rsidRDefault="004B23E4" w:rsidP="004B23E4">
      <w:pPr>
        <w:pStyle w:val="a3"/>
        <w:jc w:val="right"/>
      </w:pPr>
    </w:p>
    <w:p w:rsidR="00B916ED" w:rsidRDefault="00B916ED" w:rsidP="004B23E4">
      <w:pPr>
        <w:pStyle w:val="a3"/>
        <w:jc w:val="right"/>
      </w:pPr>
    </w:p>
    <w:p w:rsidR="004B23E4" w:rsidRDefault="004B23E4" w:rsidP="004B23E4">
      <w:pPr>
        <w:pStyle w:val="a3"/>
        <w:jc w:val="center"/>
        <w:rPr>
          <w:b/>
          <w:sz w:val="28"/>
        </w:rPr>
      </w:pPr>
      <w:r w:rsidRPr="004B23E4">
        <w:rPr>
          <w:b/>
          <w:sz w:val="28"/>
        </w:rPr>
        <w:t>Старосты сельских населенных пунктов Отрадненского сельсовета Куйбышевского района Новосибирской области</w:t>
      </w:r>
    </w:p>
    <w:p w:rsidR="004B23E4" w:rsidRDefault="004B23E4" w:rsidP="004B23E4">
      <w:pPr>
        <w:pStyle w:val="a3"/>
        <w:jc w:val="center"/>
        <w:rPr>
          <w:b/>
          <w:sz w:val="28"/>
        </w:rPr>
      </w:pPr>
    </w:p>
    <w:tbl>
      <w:tblPr>
        <w:tblW w:w="966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970"/>
        <w:gridCol w:w="2910"/>
        <w:gridCol w:w="3105"/>
      </w:tblGrid>
      <w:tr w:rsidR="00B916ED" w:rsidRPr="00B916ED" w:rsidTr="00B916ED">
        <w:trPr>
          <w:trHeight w:val="330"/>
        </w:trPr>
        <w:tc>
          <w:tcPr>
            <w:tcW w:w="675" w:type="dxa"/>
          </w:tcPr>
          <w:p w:rsidR="00B916ED" w:rsidRDefault="00B916ED" w:rsidP="00B916ED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B916ED" w:rsidRPr="00B916ED" w:rsidRDefault="00B916ED" w:rsidP="00B916ED">
            <w:pPr>
              <w:jc w:val="both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п</w:t>
            </w:r>
            <w:proofErr w:type="gramEnd"/>
            <w:r>
              <w:rPr>
                <w:b/>
                <w:szCs w:val="28"/>
              </w:rPr>
              <w:t>/п</w:t>
            </w:r>
          </w:p>
        </w:tc>
        <w:tc>
          <w:tcPr>
            <w:tcW w:w="2970" w:type="dxa"/>
          </w:tcPr>
          <w:p w:rsidR="00B916ED" w:rsidRPr="00B916ED" w:rsidRDefault="00B916ED" w:rsidP="00B916ED">
            <w:pPr>
              <w:jc w:val="both"/>
              <w:rPr>
                <w:b/>
                <w:szCs w:val="28"/>
              </w:rPr>
            </w:pPr>
            <w:r w:rsidRPr="00B916ED">
              <w:rPr>
                <w:b/>
                <w:szCs w:val="28"/>
              </w:rPr>
              <w:t>Наименование населенного пункта</w:t>
            </w:r>
          </w:p>
        </w:tc>
        <w:tc>
          <w:tcPr>
            <w:tcW w:w="2910" w:type="dxa"/>
          </w:tcPr>
          <w:p w:rsidR="00B916ED" w:rsidRPr="00B916ED" w:rsidRDefault="00B916ED" w:rsidP="00B916ED">
            <w:pPr>
              <w:jc w:val="both"/>
              <w:rPr>
                <w:b/>
                <w:szCs w:val="28"/>
              </w:rPr>
            </w:pPr>
            <w:r w:rsidRPr="00B916ED">
              <w:rPr>
                <w:b/>
                <w:szCs w:val="28"/>
              </w:rPr>
              <w:t>ФИО старосты</w:t>
            </w:r>
          </w:p>
        </w:tc>
        <w:tc>
          <w:tcPr>
            <w:tcW w:w="3105" w:type="dxa"/>
          </w:tcPr>
          <w:p w:rsidR="00B916ED" w:rsidRPr="00B916ED" w:rsidRDefault="00B916ED" w:rsidP="00B916ED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Основание назначения</w:t>
            </w:r>
          </w:p>
        </w:tc>
      </w:tr>
      <w:tr w:rsidR="00B916ED" w:rsidTr="003D41A4">
        <w:trPr>
          <w:trHeight w:val="330"/>
        </w:trPr>
        <w:tc>
          <w:tcPr>
            <w:tcW w:w="675" w:type="dxa"/>
          </w:tcPr>
          <w:p w:rsidR="00B916ED" w:rsidRPr="00B916ED" w:rsidRDefault="00B916ED" w:rsidP="00B916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0" w:type="dxa"/>
          </w:tcPr>
          <w:p w:rsidR="00B916ED" w:rsidRPr="00B916ED" w:rsidRDefault="00B916ED" w:rsidP="00B916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916ED">
              <w:rPr>
                <w:sz w:val="28"/>
                <w:szCs w:val="28"/>
              </w:rPr>
              <w:t>. Патрушево</w:t>
            </w:r>
          </w:p>
        </w:tc>
        <w:tc>
          <w:tcPr>
            <w:tcW w:w="2910" w:type="dxa"/>
          </w:tcPr>
          <w:p w:rsidR="00B916ED" w:rsidRPr="00B916ED" w:rsidRDefault="00B916ED" w:rsidP="00B916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Жернов Анатолий Александрович</w:t>
            </w:r>
          </w:p>
        </w:tc>
        <w:tc>
          <w:tcPr>
            <w:tcW w:w="3105" w:type="dxa"/>
          </w:tcPr>
          <w:p w:rsidR="00B916ED" w:rsidRPr="00B916ED" w:rsidRDefault="00B916ED" w:rsidP="00B916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схода граждан с. Патрушево от 28.11.2024 г.</w:t>
            </w:r>
          </w:p>
        </w:tc>
      </w:tr>
      <w:tr w:rsidR="00B916ED" w:rsidTr="00B916ED">
        <w:trPr>
          <w:trHeight w:val="330"/>
        </w:trPr>
        <w:tc>
          <w:tcPr>
            <w:tcW w:w="675" w:type="dxa"/>
          </w:tcPr>
          <w:p w:rsidR="00B916ED" w:rsidRPr="00B916ED" w:rsidRDefault="00B916ED" w:rsidP="00B916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0" w:type="dxa"/>
          </w:tcPr>
          <w:p w:rsidR="00B916ED" w:rsidRPr="00B916ED" w:rsidRDefault="00B916ED" w:rsidP="00B916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Бурундуково</w:t>
            </w:r>
            <w:proofErr w:type="spellEnd"/>
          </w:p>
        </w:tc>
        <w:tc>
          <w:tcPr>
            <w:tcW w:w="2910" w:type="dxa"/>
          </w:tcPr>
          <w:p w:rsidR="00B916ED" w:rsidRPr="00B916ED" w:rsidRDefault="00B916ED" w:rsidP="00B916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Гормидонов</w:t>
            </w:r>
            <w:proofErr w:type="spellEnd"/>
            <w:r>
              <w:rPr>
                <w:sz w:val="28"/>
                <w:szCs w:val="28"/>
              </w:rPr>
              <w:t xml:space="preserve"> Михаил Иннокентьевич</w:t>
            </w:r>
          </w:p>
        </w:tc>
        <w:tc>
          <w:tcPr>
            <w:tcW w:w="3105" w:type="dxa"/>
          </w:tcPr>
          <w:p w:rsidR="00B916ED" w:rsidRPr="00B916ED" w:rsidRDefault="00B916ED" w:rsidP="00B916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схода граждан д. </w:t>
            </w:r>
            <w:proofErr w:type="spellStart"/>
            <w:r>
              <w:rPr>
                <w:sz w:val="28"/>
                <w:szCs w:val="28"/>
              </w:rPr>
              <w:t>Бурундуково</w:t>
            </w:r>
            <w:proofErr w:type="spellEnd"/>
            <w:r>
              <w:rPr>
                <w:sz w:val="28"/>
                <w:szCs w:val="28"/>
              </w:rPr>
              <w:t xml:space="preserve"> от 29.11.2024 г.</w:t>
            </w:r>
          </w:p>
        </w:tc>
      </w:tr>
    </w:tbl>
    <w:p w:rsidR="0090273D" w:rsidRDefault="0090273D"/>
    <w:sectPr w:rsidR="0090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F6D36"/>
    <w:multiLevelType w:val="hybridMultilevel"/>
    <w:tmpl w:val="1D883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94"/>
    <w:rsid w:val="00073FFD"/>
    <w:rsid w:val="00147C91"/>
    <w:rsid w:val="0036024E"/>
    <w:rsid w:val="004B23E4"/>
    <w:rsid w:val="0090273D"/>
    <w:rsid w:val="00B916ED"/>
    <w:rsid w:val="00F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2024-12-17T08:58:00Z</cp:lastPrinted>
  <dcterms:created xsi:type="dcterms:W3CDTF">2024-12-17T08:18:00Z</dcterms:created>
  <dcterms:modified xsi:type="dcterms:W3CDTF">2024-12-19T04:40:00Z</dcterms:modified>
</cp:coreProperties>
</file>