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76" w:rsidRDefault="00E35676" w:rsidP="00E35676">
      <w:pPr>
        <w:pStyle w:val="a3"/>
        <w:jc w:val="right"/>
        <w:rPr>
          <w:bCs/>
        </w:rPr>
      </w:pPr>
      <w:r>
        <w:rPr>
          <w:bCs/>
        </w:rPr>
        <w:t>ПРОЕКТ</w:t>
      </w:r>
    </w:p>
    <w:p w:rsidR="00E35676" w:rsidRDefault="00E35676" w:rsidP="00E35676">
      <w:pPr>
        <w:pStyle w:val="a3"/>
        <w:jc w:val="center"/>
        <w:rPr>
          <w:bCs/>
        </w:rPr>
      </w:pPr>
    </w:p>
    <w:p w:rsidR="00E35676" w:rsidRDefault="00E35676" w:rsidP="00E35676">
      <w:pPr>
        <w:pStyle w:val="a3"/>
        <w:jc w:val="center"/>
        <w:rPr>
          <w:bCs/>
        </w:rPr>
      </w:pPr>
    </w:p>
    <w:p w:rsidR="00E35676" w:rsidRDefault="00E35676" w:rsidP="00E35676">
      <w:pPr>
        <w:pStyle w:val="a3"/>
        <w:jc w:val="center"/>
        <w:rPr>
          <w:bCs/>
        </w:rPr>
      </w:pPr>
      <w:r>
        <w:rPr>
          <w:bCs/>
        </w:rPr>
        <w:t xml:space="preserve">АДМИНИСТРАЦИЯ </w:t>
      </w:r>
    </w:p>
    <w:p w:rsidR="00E35676" w:rsidRDefault="00E35676" w:rsidP="00E35676">
      <w:pPr>
        <w:pStyle w:val="a3"/>
        <w:jc w:val="center"/>
        <w:rPr>
          <w:bCs/>
        </w:rPr>
      </w:pPr>
      <w:r>
        <w:rPr>
          <w:bCs/>
        </w:rPr>
        <w:t xml:space="preserve">ОТРАДНЕНСКОГО СЕЛЬСОВЕТА </w:t>
      </w:r>
    </w:p>
    <w:p w:rsidR="00E35676" w:rsidRDefault="00E35676" w:rsidP="00E35676">
      <w:pPr>
        <w:pStyle w:val="a3"/>
        <w:jc w:val="center"/>
        <w:rPr>
          <w:bCs/>
        </w:rPr>
      </w:pPr>
      <w:r>
        <w:rPr>
          <w:bCs/>
        </w:rPr>
        <w:t>КУЙБЫШЕВСКОГО РАЙОНА НОВОСИБИРСКОЙ ОБЛАСТИ</w:t>
      </w:r>
    </w:p>
    <w:p w:rsidR="00E35676" w:rsidRPr="00E35676" w:rsidRDefault="00E35676" w:rsidP="00E35676">
      <w:pPr>
        <w:pStyle w:val="a3"/>
        <w:jc w:val="center"/>
      </w:pPr>
      <w:r>
        <w:t>ПОСТАНОВЛЕНИЕ</w:t>
      </w:r>
      <w:r>
        <w:rPr>
          <w:b/>
        </w:rPr>
        <w:t xml:space="preserve">                          </w:t>
      </w:r>
    </w:p>
    <w:p w:rsidR="00E35676" w:rsidRDefault="00E35676" w:rsidP="00E35676">
      <w:pPr>
        <w:autoSpaceDE w:val="0"/>
        <w:autoSpaceDN w:val="0"/>
        <w:jc w:val="center"/>
      </w:pPr>
      <w:r>
        <w:rPr>
          <w:bCs/>
          <w:szCs w:val="28"/>
        </w:rPr>
        <w:t xml:space="preserve">2021  г.                                                                                  </w:t>
      </w:r>
      <w:r>
        <w:t xml:space="preserve">№ </w:t>
      </w:r>
    </w:p>
    <w:p w:rsidR="00E35676" w:rsidRDefault="00E35676" w:rsidP="00E35676">
      <w:pPr>
        <w:pStyle w:val="a3"/>
        <w:jc w:val="left"/>
        <w:rPr>
          <w:b/>
        </w:rPr>
      </w:pPr>
      <w:r>
        <w:t xml:space="preserve">                                                    с. Отрадненское</w:t>
      </w:r>
      <w:r>
        <w:rPr>
          <w:b/>
        </w:rPr>
        <w:t xml:space="preserve"> </w:t>
      </w:r>
    </w:p>
    <w:p w:rsidR="00E35676" w:rsidRDefault="00E35676" w:rsidP="00E35676">
      <w:pPr>
        <w:pStyle w:val="a3"/>
        <w:jc w:val="left"/>
        <w:rPr>
          <w:b/>
        </w:rPr>
      </w:pPr>
    </w:p>
    <w:p w:rsidR="00E35676" w:rsidRPr="00392ABD" w:rsidRDefault="00E35676" w:rsidP="00E35676">
      <w:pPr>
        <w:pStyle w:val="Style4"/>
        <w:widowControl/>
        <w:tabs>
          <w:tab w:val="left" w:pos="5670"/>
        </w:tabs>
        <w:spacing w:line="240" w:lineRule="auto"/>
        <w:ind w:right="4961"/>
        <w:jc w:val="both"/>
        <w:rPr>
          <w:sz w:val="28"/>
          <w:szCs w:val="28"/>
        </w:rPr>
      </w:pPr>
      <w:r w:rsidRPr="00134DCB">
        <w:rPr>
          <w:rStyle w:val="FontStyle39"/>
          <w:sz w:val="28"/>
          <w:szCs w:val="28"/>
        </w:rPr>
        <w:t xml:space="preserve">О </w:t>
      </w:r>
      <w:r>
        <w:rPr>
          <w:rStyle w:val="FontStyle39"/>
          <w:sz w:val="28"/>
          <w:szCs w:val="28"/>
        </w:rPr>
        <w:t>П</w:t>
      </w:r>
      <w:r w:rsidRPr="00134DCB">
        <w:rPr>
          <w:rStyle w:val="FontStyle39"/>
          <w:sz w:val="28"/>
          <w:szCs w:val="28"/>
        </w:rPr>
        <w:t xml:space="preserve">орядке </w:t>
      </w:r>
      <w:proofErr w:type="gramStart"/>
      <w:r w:rsidRPr="00134DCB">
        <w:rPr>
          <w:rStyle w:val="FontStyle39"/>
          <w:sz w:val="28"/>
          <w:szCs w:val="28"/>
        </w:rPr>
        <w:t>проведения мониторинга</w:t>
      </w:r>
      <w:r>
        <w:rPr>
          <w:rStyle w:val="FontStyle39"/>
          <w:sz w:val="28"/>
          <w:szCs w:val="28"/>
        </w:rPr>
        <w:t xml:space="preserve"> </w:t>
      </w:r>
      <w:r w:rsidRPr="00134DCB">
        <w:rPr>
          <w:rStyle w:val="FontStyle39"/>
          <w:sz w:val="28"/>
          <w:szCs w:val="28"/>
        </w:rPr>
        <w:t xml:space="preserve">качества </w:t>
      </w:r>
      <w:r>
        <w:rPr>
          <w:rStyle w:val="FontStyle39"/>
          <w:sz w:val="28"/>
          <w:szCs w:val="28"/>
        </w:rPr>
        <w:t>финансового менеджмента главного</w:t>
      </w:r>
      <w:r w:rsidRPr="00134DCB">
        <w:rPr>
          <w:rStyle w:val="FontStyle39"/>
          <w:sz w:val="28"/>
          <w:szCs w:val="28"/>
        </w:rPr>
        <w:t xml:space="preserve"> администратор</w:t>
      </w:r>
      <w:r>
        <w:rPr>
          <w:rStyle w:val="FontStyle39"/>
          <w:sz w:val="28"/>
          <w:szCs w:val="28"/>
        </w:rPr>
        <w:t>а</w:t>
      </w:r>
      <w:r w:rsidRPr="00134DCB">
        <w:rPr>
          <w:rStyle w:val="FontStyle39"/>
          <w:sz w:val="28"/>
          <w:szCs w:val="28"/>
        </w:rPr>
        <w:t xml:space="preserve"> средств </w:t>
      </w:r>
      <w:r>
        <w:rPr>
          <w:rStyle w:val="FontStyle39"/>
          <w:sz w:val="28"/>
          <w:szCs w:val="28"/>
        </w:rPr>
        <w:t>бюджета</w:t>
      </w:r>
      <w:proofErr w:type="gramEnd"/>
      <w:r>
        <w:rPr>
          <w:rStyle w:val="FontStyle39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Отрадненского сельсовета Куйбышевского района Новосибирской области.</w:t>
      </w:r>
    </w:p>
    <w:p w:rsidR="00E35676" w:rsidRPr="00392ABD" w:rsidRDefault="00E35676" w:rsidP="00E35676">
      <w:pPr>
        <w:pStyle w:val="Style4"/>
        <w:widowControl/>
        <w:tabs>
          <w:tab w:val="left" w:pos="5670"/>
        </w:tabs>
        <w:spacing w:line="240" w:lineRule="auto"/>
        <w:ind w:right="4961" w:firstLine="709"/>
        <w:jc w:val="both"/>
        <w:rPr>
          <w:sz w:val="28"/>
          <w:szCs w:val="28"/>
        </w:rPr>
      </w:pPr>
    </w:p>
    <w:p w:rsidR="00E35676" w:rsidRPr="00E35676" w:rsidRDefault="00E35676" w:rsidP="00E35676">
      <w:pPr>
        <w:ind w:firstLine="540"/>
        <w:jc w:val="both"/>
        <w:rPr>
          <w:szCs w:val="28"/>
        </w:rPr>
      </w:pPr>
      <w:r>
        <w:rPr>
          <w:rStyle w:val="FontStyle39"/>
          <w:sz w:val="28"/>
          <w:szCs w:val="28"/>
        </w:rPr>
        <w:t xml:space="preserve">В соответствии с п.п.1 и 2 ч.6 ич.7 </w:t>
      </w:r>
      <w:r w:rsidRPr="00051840">
        <w:rPr>
          <w:rStyle w:val="FontStyle39"/>
          <w:sz w:val="28"/>
          <w:szCs w:val="28"/>
        </w:rPr>
        <w:t xml:space="preserve"> ст. 160.2-1 Бюджетного кодекса Российской Федерации, руководствуясь приказом Министерства финансов Российской Федерации от 14 ноября 2019 года № 1031 «Об утверждении методических рекомендаций  по проведению мониторинга качества финансового менеджмента»,</w:t>
      </w:r>
      <w:r>
        <w:rPr>
          <w:rStyle w:val="FontStyle39"/>
          <w:sz w:val="28"/>
          <w:szCs w:val="28"/>
        </w:rPr>
        <w:t xml:space="preserve"> </w:t>
      </w:r>
      <w:r>
        <w:rPr>
          <w:szCs w:val="28"/>
        </w:rPr>
        <w:t>а</w:t>
      </w:r>
      <w:r w:rsidRPr="00051840">
        <w:rPr>
          <w:szCs w:val="28"/>
        </w:rPr>
        <w:t xml:space="preserve">дминистрация </w:t>
      </w:r>
      <w:r>
        <w:rPr>
          <w:szCs w:val="28"/>
        </w:rPr>
        <w:t xml:space="preserve">Отрадненского сельсовета Куйбышевского района Новосибирской области </w:t>
      </w:r>
      <w:r w:rsidRPr="00051840">
        <w:rPr>
          <w:b/>
          <w:szCs w:val="28"/>
        </w:rPr>
        <w:t>ПОСТАНОВЛЯЕТ:</w:t>
      </w:r>
    </w:p>
    <w:p w:rsidR="00E35676" w:rsidRPr="00051840" w:rsidRDefault="00E35676" w:rsidP="00E35676">
      <w:pPr>
        <w:pStyle w:val="Style5"/>
        <w:widowControl/>
        <w:spacing w:before="72" w:line="240" w:lineRule="auto"/>
        <w:ind w:firstLine="709"/>
        <w:rPr>
          <w:rStyle w:val="FontStyle39"/>
          <w:sz w:val="28"/>
          <w:szCs w:val="28"/>
        </w:rPr>
      </w:pPr>
      <w:r w:rsidRPr="00051840">
        <w:rPr>
          <w:rStyle w:val="FontStyle39"/>
          <w:sz w:val="28"/>
          <w:szCs w:val="28"/>
        </w:rPr>
        <w:t xml:space="preserve">1.Утвердить Порядок </w:t>
      </w:r>
      <w:proofErr w:type="gramStart"/>
      <w:r w:rsidRPr="00051840">
        <w:rPr>
          <w:rStyle w:val="FontStyle39"/>
          <w:sz w:val="28"/>
          <w:szCs w:val="28"/>
        </w:rPr>
        <w:t>проведения мониторинга качества финансового менеджмента главного администратора средств</w:t>
      </w:r>
      <w:r>
        <w:rPr>
          <w:rStyle w:val="FontStyle39"/>
          <w:sz w:val="28"/>
          <w:szCs w:val="28"/>
        </w:rPr>
        <w:t xml:space="preserve"> бюджета</w:t>
      </w:r>
      <w:proofErr w:type="gramEnd"/>
      <w:r>
        <w:rPr>
          <w:rStyle w:val="FontStyle39"/>
          <w:sz w:val="28"/>
          <w:szCs w:val="28"/>
        </w:rPr>
        <w:t xml:space="preserve"> </w:t>
      </w:r>
      <w:r w:rsidRPr="00E35676">
        <w:rPr>
          <w:sz w:val="28"/>
          <w:szCs w:val="28"/>
        </w:rPr>
        <w:t>Отрадненского сельсовета Куйбышевского района Новосибирской области</w:t>
      </w:r>
      <w:r w:rsidRPr="00051840">
        <w:rPr>
          <w:rStyle w:val="FontStyle39"/>
          <w:sz w:val="28"/>
          <w:szCs w:val="28"/>
        </w:rPr>
        <w:t>, согласно приложению №1.</w:t>
      </w:r>
    </w:p>
    <w:p w:rsidR="00E35676" w:rsidRPr="00051840" w:rsidRDefault="00E35676" w:rsidP="00E35676">
      <w:pPr>
        <w:pStyle w:val="Style6"/>
        <w:widowControl/>
        <w:tabs>
          <w:tab w:val="left" w:pos="835"/>
        </w:tabs>
        <w:spacing w:line="240" w:lineRule="auto"/>
        <w:ind w:firstLine="833"/>
        <w:rPr>
          <w:rStyle w:val="FontStyle39"/>
          <w:sz w:val="28"/>
          <w:szCs w:val="28"/>
        </w:rPr>
      </w:pPr>
      <w:r w:rsidRPr="00051840">
        <w:rPr>
          <w:rStyle w:val="FontStyle39"/>
          <w:sz w:val="28"/>
          <w:szCs w:val="28"/>
        </w:rPr>
        <w:t>2. Утвердить Методику расчета и оценки</w:t>
      </w:r>
      <w:r>
        <w:rPr>
          <w:rStyle w:val="FontStyle39"/>
          <w:sz w:val="28"/>
          <w:szCs w:val="28"/>
        </w:rPr>
        <w:t xml:space="preserve"> </w:t>
      </w:r>
      <w:proofErr w:type="gramStart"/>
      <w:r w:rsidRPr="00051840">
        <w:rPr>
          <w:rStyle w:val="FontStyle39"/>
          <w:sz w:val="28"/>
          <w:szCs w:val="28"/>
        </w:rPr>
        <w:t>показателей качества финансового менеджмента главного администратора средств бюджета</w:t>
      </w:r>
      <w:proofErr w:type="gramEnd"/>
      <w:r>
        <w:rPr>
          <w:rStyle w:val="FontStyle39"/>
          <w:sz w:val="28"/>
          <w:szCs w:val="28"/>
        </w:rPr>
        <w:t xml:space="preserve"> </w:t>
      </w:r>
      <w:r w:rsidRPr="00E35676">
        <w:rPr>
          <w:sz w:val="28"/>
          <w:szCs w:val="28"/>
        </w:rPr>
        <w:t>Отрадненского сельсовета Куйбышевского района Новосибирской области</w:t>
      </w:r>
      <w:r w:rsidRPr="00051840">
        <w:rPr>
          <w:rStyle w:val="FontStyle39"/>
          <w:sz w:val="28"/>
          <w:szCs w:val="28"/>
        </w:rPr>
        <w:t xml:space="preserve"> (далее – Методика), согласно приложению № 2.</w:t>
      </w:r>
    </w:p>
    <w:p w:rsidR="00E35676" w:rsidRPr="00051840" w:rsidRDefault="00E35676" w:rsidP="00E35676">
      <w:pPr>
        <w:suppressAutoHyphens/>
        <w:ind w:firstLine="709"/>
        <w:jc w:val="both"/>
        <w:rPr>
          <w:szCs w:val="28"/>
        </w:rPr>
      </w:pPr>
      <w:r w:rsidRPr="00051840">
        <w:rPr>
          <w:szCs w:val="28"/>
        </w:rPr>
        <w:t xml:space="preserve">3. </w:t>
      </w:r>
      <w:r>
        <w:rPr>
          <w:szCs w:val="28"/>
        </w:rPr>
        <w:t>Опубликовать н</w:t>
      </w:r>
      <w:r w:rsidRPr="00051840">
        <w:rPr>
          <w:szCs w:val="28"/>
        </w:rPr>
        <w:t xml:space="preserve">астоящее постановление </w:t>
      </w:r>
      <w:r>
        <w:rPr>
          <w:szCs w:val="28"/>
        </w:rPr>
        <w:t xml:space="preserve">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Отрадненского сельсовета Куйбышевского района Новосибирской области </w:t>
      </w:r>
      <w:r w:rsidRPr="00051840">
        <w:rPr>
          <w:szCs w:val="28"/>
        </w:rPr>
        <w:t xml:space="preserve"> в информационно-телекоммуникационной сети «Интернет».   </w:t>
      </w:r>
    </w:p>
    <w:p w:rsidR="00E35676" w:rsidRPr="00051840" w:rsidRDefault="00E35676" w:rsidP="00E35676">
      <w:pPr>
        <w:suppressAutoHyphens/>
        <w:ind w:firstLine="709"/>
        <w:jc w:val="both"/>
        <w:rPr>
          <w:szCs w:val="28"/>
        </w:rPr>
      </w:pPr>
      <w:r w:rsidRPr="00051840">
        <w:rPr>
          <w:szCs w:val="28"/>
        </w:rPr>
        <w:t xml:space="preserve">4. Настоящее постановление вступает в силу со дня его подписания. </w:t>
      </w:r>
    </w:p>
    <w:p w:rsidR="00E35676" w:rsidRPr="00E35676" w:rsidRDefault="00E35676" w:rsidP="00E35676">
      <w:pPr>
        <w:tabs>
          <w:tab w:val="left" w:pos="8460"/>
        </w:tabs>
        <w:suppressAutoHyphens/>
        <w:ind w:firstLine="709"/>
        <w:jc w:val="both"/>
        <w:rPr>
          <w:szCs w:val="28"/>
        </w:rPr>
      </w:pPr>
      <w:r w:rsidRPr="00E35676">
        <w:rPr>
          <w:szCs w:val="28"/>
        </w:rPr>
        <w:t xml:space="preserve">5. </w:t>
      </w:r>
      <w:proofErr w:type="gramStart"/>
      <w:r w:rsidRPr="00E35676">
        <w:rPr>
          <w:szCs w:val="28"/>
        </w:rPr>
        <w:t>Контроль за</w:t>
      </w:r>
      <w:proofErr w:type="gramEnd"/>
      <w:r w:rsidRPr="00E35676">
        <w:rPr>
          <w:szCs w:val="28"/>
        </w:rPr>
        <w:t xml:space="preserve"> исполнением настоящего постановления оставляю за собой.</w:t>
      </w:r>
    </w:p>
    <w:p w:rsidR="00E35676" w:rsidRPr="00051840" w:rsidRDefault="00E35676" w:rsidP="00E35676">
      <w:pPr>
        <w:tabs>
          <w:tab w:val="left" w:pos="8460"/>
        </w:tabs>
        <w:suppressAutoHyphens/>
        <w:jc w:val="both"/>
        <w:rPr>
          <w:szCs w:val="28"/>
        </w:rPr>
      </w:pPr>
    </w:p>
    <w:p w:rsidR="00E35676" w:rsidRDefault="00E35676" w:rsidP="00E35676">
      <w:pPr>
        <w:suppressAutoHyphens/>
        <w:rPr>
          <w:bCs/>
          <w:szCs w:val="28"/>
        </w:rPr>
      </w:pPr>
      <w:r>
        <w:rPr>
          <w:bCs/>
          <w:szCs w:val="28"/>
        </w:rPr>
        <w:t>Глава Отрадненского сельсовета</w:t>
      </w:r>
    </w:p>
    <w:p w:rsidR="00E35676" w:rsidRDefault="00E35676" w:rsidP="00E35676">
      <w:pPr>
        <w:suppressAutoHyphens/>
        <w:rPr>
          <w:bCs/>
          <w:szCs w:val="28"/>
        </w:rPr>
      </w:pPr>
      <w:r>
        <w:rPr>
          <w:bCs/>
          <w:szCs w:val="28"/>
        </w:rPr>
        <w:t xml:space="preserve">Куйбышевского района </w:t>
      </w:r>
    </w:p>
    <w:p w:rsidR="00E35676" w:rsidRPr="00E35676" w:rsidRDefault="00E35676" w:rsidP="00E35676">
      <w:pPr>
        <w:suppressAutoHyphens/>
        <w:jc w:val="right"/>
        <w:rPr>
          <w:sz w:val="24"/>
          <w:szCs w:val="24"/>
        </w:rPr>
      </w:pPr>
      <w:r>
        <w:rPr>
          <w:bCs/>
          <w:szCs w:val="28"/>
        </w:rPr>
        <w:t>Новосибирской области                                                                       Т.А.Родионенко</w:t>
      </w:r>
      <w:r w:rsidRPr="00051840">
        <w:rPr>
          <w:szCs w:val="28"/>
        </w:rPr>
        <w:br w:type="page"/>
      </w:r>
      <w:r w:rsidRPr="00E35676">
        <w:rPr>
          <w:sz w:val="24"/>
          <w:szCs w:val="24"/>
        </w:rPr>
        <w:lastRenderedPageBreak/>
        <w:t xml:space="preserve">Приложение №1 </w:t>
      </w:r>
    </w:p>
    <w:p w:rsidR="00E35676" w:rsidRPr="00E35676" w:rsidRDefault="00E35676" w:rsidP="00E35676">
      <w:pPr>
        <w:suppressAutoHyphens/>
        <w:jc w:val="right"/>
        <w:rPr>
          <w:sz w:val="24"/>
          <w:szCs w:val="24"/>
        </w:rPr>
      </w:pPr>
      <w:r w:rsidRPr="00E35676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</w:t>
      </w:r>
      <w:r w:rsidRPr="00E35676">
        <w:rPr>
          <w:sz w:val="24"/>
          <w:szCs w:val="24"/>
        </w:rPr>
        <w:t xml:space="preserve">дминистрации </w:t>
      </w:r>
    </w:p>
    <w:p w:rsidR="00E35676" w:rsidRDefault="00E35676" w:rsidP="00E35676">
      <w:pPr>
        <w:suppressAutoHyphens/>
        <w:jc w:val="right"/>
        <w:rPr>
          <w:sz w:val="24"/>
          <w:szCs w:val="24"/>
        </w:rPr>
      </w:pPr>
      <w:r w:rsidRPr="00E35676">
        <w:rPr>
          <w:sz w:val="24"/>
          <w:szCs w:val="24"/>
        </w:rPr>
        <w:t xml:space="preserve">Отрадненского сельсовета </w:t>
      </w:r>
    </w:p>
    <w:p w:rsidR="00E35676" w:rsidRDefault="00E35676" w:rsidP="00E35676">
      <w:pPr>
        <w:suppressAutoHyphens/>
        <w:jc w:val="right"/>
        <w:rPr>
          <w:sz w:val="24"/>
          <w:szCs w:val="24"/>
        </w:rPr>
      </w:pPr>
      <w:r w:rsidRPr="00E35676">
        <w:rPr>
          <w:sz w:val="24"/>
          <w:szCs w:val="24"/>
        </w:rPr>
        <w:t xml:space="preserve">Куйбышевского района </w:t>
      </w:r>
    </w:p>
    <w:p w:rsidR="00E35676" w:rsidRDefault="00E35676" w:rsidP="00E35676">
      <w:pPr>
        <w:suppressAutoHyphens/>
        <w:jc w:val="right"/>
        <w:rPr>
          <w:sz w:val="24"/>
          <w:szCs w:val="24"/>
        </w:rPr>
      </w:pPr>
      <w:r w:rsidRPr="00E35676">
        <w:rPr>
          <w:sz w:val="24"/>
          <w:szCs w:val="24"/>
        </w:rPr>
        <w:t xml:space="preserve">Новосибирской области </w:t>
      </w:r>
    </w:p>
    <w:p w:rsidR="00E35676" w:rsidRPr="00E35676" w:rsidRDefault="00E35676" w:rsidP="00E35676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от______ </w:t>
      </w:r>
      <w:r w:rsidRPr="00E35676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E35676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</w:p>
    <w:p w:rsidR="00E35676" w:rsidRPr="00134DCB" w:rsidRDefault="00E35676" w:rsidP="00E35676">
      <w:pPr>
        <w:tabs>
          <w:tab w:val="right" w:pos="9355"/>
        </w:tabs>
        <w:ind w:firstLine="709"/>
        <w:jc w:val="right"/>
        <w:rPr>
          <w:rStyle w:val="FontStyle43"/>
          <w:sz w:val="28"/>
          <w:szCs w:val="28"/>
        </w:rPr>
      </w:pPr>
    </w:p>
    <w:p w:rsidR="00E35676" w:rsidRPr="00134DCB" w:rsidRDefault="00E35676" w:rsidP="00E35676">
      <w:pPr>
        <w:pStyle w:val="Style10"/>
        <w:widowControl/>
        <w:spacing w:before="86" w:line="240" w:lineRule="auto"/>
        <w:ind w:firstLine="709"/>
        <w:rPr>
          <w:rStyle w:val="FontStyle43"/>
          <w:sz w:val="28"/>
          <w:szCs w:val="28"/>
        </w:rPr>
      </w:pPr>
      <w:r w:rsidRPr="00134DCB">
        <w:rPr>
          <w:rStyle w:val="FontStyle43"/>
          <w:sz w:val="28"/>
          <w:szCs w:val="28"/>
        </w:rPr>
        <w:t>ПОРЯДОК</w:t>
      </w:r>
    </w:p>
    <w:p w:rsidR="00E35676" w:rsidRPr="00E35676" w:rsidRDefault="00E35676" w:rsidP="00E35676">
      <w:pPr>
        <w:pStyle w:val="Style10"/>
        <w:widowControl/>
        <w:spacing w:before="5" w:line="240" w:lineRule="auto"/>
        <w:ind w:firstLine="709"/>
        <w:rPr>
          <w:b/>
          <w:sz w:val="28"/>
          <w:szCs w:val="28"/>
        </w:rPr>
      </w:pPr>
      <w:r w:rsidRPr="00134DCB">
        <w:rPr>
          <w:rStyle w:val="FontStyle43"/>
          <w:sz w:val="28"/>
          <w:szCs w:val="28"/>
        </w:rPr>
        <w:t xml:space="preserve">проведения </w:t>
      </w:r>
      <w:proofErr w:type="gramStart"/>
      <w:r w:rsidRPr="00134DCB">
        <w:rPr>
          <w:rStyle w:val="FontStyle43"/>
          <w:sz w:val="28"/>
          <w:szCs w:val="28"/>
        </w:rPr>
        <w:t xml:space="preserve">мониторинга качества финансового менеджмента </w:t>
      </w:r>
      <w:r w:rsidRPr="0008312F">
        <w:rPr>
          <w:rStyle w:val="FontStyle43"/>
          <w:sz w:val="28"/>
          <w:szCs w:val="28"/>
        </w:rPr>
        <w:t>главного администратора средств бюджета</w:t>
      </w:r>
      <w:proofErr w:type="gramEnd"/>
      <w:r>
        <w:rPr>
          <w:rStyle w:val="FontStyle43"/>
          <w:sz w:val="28"/>
          <w:szCs w:val="28"/>
        </w:rPr>
        <w:t xml:space="preserve"> </w:t>
      </w:r>
      <w:r w:rsidRPr="00E35676">
        <w:rPr>
          <w:b/>
          <w:sz w:val="28"/>
          <w:szCs w:val="28"/>
        </w:rPr>
        <w:t>Отрадненского сельсовета Куйбышевского района Новосибирской области</w:t>
      </w:r>
    </w:p>
    <w:p w:rsidR="00E35676" w:rsidRPr="00134DCB" w:rsidRDefault="00E35676" w:rsidP="00E35676">
      <w:pPr>
        <w:pStyle w:val="Style10"/>
        <w:widowControl/>
        <w:spacing w:before="53" w:line="240" w:lineRule="auto"/>
        <w:ind w:firstLine="709"/>
        <w:rPr>
          <w:rStyle w:val="FontStyle43"/>
          <w:sz w:val="28"/>
          <w:szCs w:val="28"/>
        </w:rPr>
      </w:pPr>
      <w:r w:rsidRPr="00134DCB">
        <w:rPr>
          <w:rStyle w:val="FontStyle43"/>
          <w:sz w:val="28"/>
          <w:szCs w:val="28"/>
        </w:rPr>
        <w:t>1. Общие положения</w:t>
      </w:r>
    </w:p>
    <w:p w:rsidR="00E35676" w:rsidRPr="00134DCB" w:rsidRDefault="00E35676" w:rsidP="00E35676">
      <w:pPr>
        <w:pStyle w:val="Style12"/>
        <w:widowControl/>
        <w:spacing w:line="240" w:lineRule="auto"/>
        <w:ind w:firstLine="709"/>
        <w:rPr>
          <w:sz w:val="28"/>
          <w:szCs w:val="28"/>
        </w:rPr>
      </w:pPr>
    </w:p>
    <w:p w:rsidR="00E35676" w:rsidRPr="00134DCB" w:rsidRDefault="00E35676" w:rsidP="00E35676">
      <w:pPr>
        <w:pStyle w:val="Style12"/>
        <w:widowControl/>
        <w:spacing w:before="34"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 xml:space="preserve">1.1 Настоящий Порядок определяет организацию проведения мониторинга качества финансового менеджмента, осуществляемого в отношении </w:t>
      </w:r>
      <w:r w:rsidRPr="004B2DA1">
        <w:rPr>
          <w:rStyle w:val="FontStyle39"/>
          <w:sz w:val="28"/>
          <w:szCs w:val="28"/>
        </w:rPr>
        <w:t xml:space="preserve">главного администратора средств </w:t>
      </w:r>
      <w:r>
        <w:rPr>
          <w:rStyle w:val="FontStyle39"/>
        </w:rPr>
        <w:t xml:space="preserve">бюджета </w:t>
      </w:r>
      <w:r w:rsidRPr="00E35676">
        <w:rPr>
          <w:sz w:val="28"/>
          <w:szCs w:val="28"/>
        </w:rPr>
        <w:t>Отрадненского сельсовета Куйбышевского района Новосибирской области</w:t>
      </w:r>
      <w:r w:rsidRPr="00134DCB">
        <w:rPr>
          <w:rStyle w:val="FontStyle36"/>
          <w:sz w:val="28"/>
          <w:szCs w:val="28"/>
        </w:rPr>
        <w:t xml:space="preserve"> (далее –</w:t>
      </w:r>
      <w:r w:rsidR="009554C6">
        <w:rPr>
          <w:rStyle w:val="FontStyle36"/>
          <w:sz w:val="28"/>
          <w:szCs w:val="28"/>
        </w:rPr>
        <w:t xml:space="preserve"> </w:t>
      </w:r>
      <w:r w:rsidRPr="00134DCB">
        <w:rPr>
          <w:rStyle w:val="FontStyle36"/>
          <w:sz w:val="28"/>
          <w:szCs w:val="28"/>
        </w:rPr>
        <w:t>местный бюджет)</w:t>
      </w:r>
      <w:r>
        <w:rPr>
          <w:rStyle w:val="FontStyle36"/>
          <w:sz w:val="28"/>
          <w:szCs w:val="28"/>
        </w:rPr>
        <w:t>,</w:t>
      </w:r>
      <w:r w:rsidRPr="00134DCB">
        <w:rPr>
          <w:rStyle w:val="FontStyle36"/>
          <w:sz w:val="28"/>
          <w:szCs w:val="28"/>
        </w:rPr>
        <w:t xml:space="preserve"> включая расчет значений показателей (далее также - оценка) и анализ</w:t>
      </w:r>
      <w:r>
        <w:rPr>
          <w:rStyle w:val="FontStyle36"/>
          <w:sz w:val="28"/>
          <w:szCs w:val="28"/>
        </w:rPr>
        <w:t xml:space="preserve"> значений показателей (далее также – анализ</w:t>
      </w:r>
      <w:proofErr w:type="gramStart"/>
      <w:r>
        <w:rPr>
          <w:rStyle w:val="FontStyle36"/>
          <w:sz w:val="28"/>
          <w:szCs w:val="28"/>
        </w:rPr>
        <w:t>)</w:t>
      </w:r>
      <w:r w:rsidRPr="00134DCB">
        <w:rPr>
          <w:rStyle w:val="FontStyle36"/>
          <w:sz w:val="28"/>
          <w:szCs w:val="28"/>
        </w:rPr>
        <w:t>к</w:t>
      </w:r>
      <w:proofErr w:type="gramEnd"/>
      <w:r w:rsidRPr="00134DCB">
        <w:rPr>
          <w:rStyle w:val="FontStyle36"/>
          <w:sz w:val="28"/>
          <w:szCs w:val="28"/>
        </w:rPr>
        <w:t>ачества финансового менеджмента.</w:t>
      </w:r>
    </w:p>
    <w:p w:rsidR="00E35676" w:rsidRPr="00134DCB" w:rsidRDefault="00E35676" w:rsidP="00E35676">
      <w:pPr>
        <w:pStyle w:val="Style13"/>
        <w:widowControl/>
        <w:tabs>
          <w:tab w:val="left" w:pos="984"/>
          <w:tab w:val="left" w:pos="1276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1.2.</w:t>
      </w:r>
      <w:r w:rsidRPr="00134DCB">
        <w:rPr>
          <w:rStyle w:val="FontStyle36"/>
          <w:sz w:val="28"/>
          <w:szCs w:val="28"/>
        </w:rPr>
        <w:tab/>
        <w:t>Оценка качества финансового менеджмента главн</w:t>
      </w:r>
      <w:r>
        <w:rPr>
          <w:rStyle w:val="FontStyle36"/>
          <w:sz w:val="28"/>
          <w:szCs w:val="28"/>
        </w:rPr>
        <w:t xml:space="preserve">ого </w:t>
      </w:r>
      <w:r w:rsidRPr="00134DCB">
        <w:rPr>
          <w:rStyle w:val="FontStyle36"/>
          <w:sz w:val="28"/>
          <w:szCs w:val="28"/>
        </w:rPr>
        <w:t>администратор</w:t>
      </w:r>
      <w:r>
        <w:rPr>
          <w:rStyle w:val="FontStyle36"/>
          <w:sz w:val="28"/>
          <w:szCs w:val="28"/>
        </w:rPr>
        <w:t>а</w:t>
      </w:r>
      <w:r w:rsidRPr="00134DCB">
        <w:rPr>
          <w:rStyle w:val="FontStyle36"/>
          <w:sz w:val="28"/>
          <w:szCs w:val="28"/>
        </w:rPr>
        <w:t xml:space="preserve"> средств местного бюджета (далее также – главный администратор)  проводится </w:t>
      </w:r>
      <w:proofErr w:type="gramStart"/>
      <w:r w:rsidRPr="00134DCB">
        <w:rPr>
          <w:rStyle w:val="FontStyle36"/>
          <w:sz w:val="28"/>
          <w:szCs w:val="28"/>
        </w:rPr>
        <w:t>для</w:t>
      </w:r>
      <w:proofErr w:type="gramEnd"/>
      <w:r w:rsidRPr="00134DCB">
        <w:rPr>
          <w:rStyle w:val="FontStyle36"/>
          <w:sz w:val="28"/>
          <w:szCs w:val="28"/>
        </w:rPr>
        <w:t>:</w:t>
      </w:r>
    </w:p>
    <w:p w:rsidR="00E35676" w:rsidRPr="00134DCB" w:rsidRDefault="00E35676" w:rsidP="00E35676">
      <w:pPr>
        <w:pStyle w:val="Style12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определения текущего уровня качества финансового менеджмента главн</w:t>
      </w:r>
      <w:r>
        <w:rPr>
          <w:rStyle w:val="FontStyle36"/>
          <w:sz w:val="28"/>
          <w:szCs w:val="28"/>
        </w:rPr>
        <w:t xml:space="preserve">ого </w:t>
      </w:r>
      <w:r w:rsidRPr="00134DCB">
        <w:rPr>
          <w:rStyle w:val="FontStyle36"/>
          <w:sz w:val="28"/>
          <w:szCs w:val="28"/>
        </w:rPr>
        <w:t>администратор</w:t>
      </w:r>
      <w:r>
        <w:rPr>
          <w:rStyle w:val="FontStyle36"/>
          <w:sz w:val="28"/>
          <w:szCs w:val="28"/>
        </w:rPr>
        <w:t>а</w:t>
      </w:r>
      <w:r w:rsidRPr="00134DCB">
        <w:rPr>
          <w:rStyle w:val="FontStyle36"/>
          <w:sz w:val="28"/>
          <w:szCs w:val="28"/>
        </w:rPr>
        <w:t>;</w:t>
      </w:r>
    </w:p>
    <w:p w:rsidR="00E35676" w:rsidRPr="00134DCB" w:rsidRDefault="00E35676" w:rsidP="00E35676">
      <w:pPr>
        <w:pStyle w:val="Style12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 xml:space="preserve">анализа  качества финансового менеджмента </w:t>
      </w:r>
      <w:r w:rsidRPr="0008312F">
        <w:rPr>
          <w:rStyle w:val="FontStyle36"/>
          <w:sz w:val="28"/>
          <w:szCs w:val="28"/>
        </w:rPr>
        <w:t>главного администратора</w:t>
      </w:r>
      <w:r w:rsidRPr="00134DCB">
        <w:rPr>
          <w:rStyle w:val="FontStyle36"/>
          <w:sz w:val="28"/>
          <w:szCs w:val="28"/>
        </w:rPr>
        <w:t>;</w:t>
      </w:r>
    </w:p>
    <w:p w:rsidR="00E35676" w:rsidRPr="00134DCB" w:rsidRDefault="00E35676" w:rsidP="00E35676">
      <w:pPr>
        <w:pStyle w:val="Style12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 xml:space="preserve">оценки среднего уровня качества финансового менеджмента </w:t>
      </w:r>
      <w:r w:rsidRPr="0008312F">
        <w:rPr>
          <w:rStyle w:val="FontStyle36"/>
          <w:sz w:val="28"/>
          <w:szCs w:val="28"/>
        </w:rPr>
        <w:t>главного администратора</w:t>
      </w:r>
      <w:r w:rsidRPr="00134DCB">
        <w:rPr>
          <w:rStyle w:val="FontStyle36"/>
          <w:sz w:val="28"/>
          <w:szCs w:val="28"/>
        </w:rPr>
        <w:t>.</w:t>
      </w:r>
    </w:p>
    <w:p w:rsidR="00E35676" w:rsidRPr="00134DCB" w:rsidRDefault="00E35676" w:rsidP="00E35676">
      <w:pPr>
        <w:pStyle w:val="Style13"/>
        <w:widowControl/>
        <w:numPr>
          <w:ilvl w:val="0"/>
          <w:numId w:val="3"/>
        </w:numPr>
        <w:tabs>
          <w:tab w:val="left" w:pos="98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Оценке подлеж</w:t>
      </w:r>
      <w:r>
        <w:rPr>
          <w:rStyle w:val="FontStyle36"/>
          <w:sz w:val="28"/>
          <w:szCs w:val="28"/>
        </w:rPr>
        <w:t>и</w:t>
      </w:r>
      <w:r w:rsidRPr="00134DCB">
        <w:rPr>
          <w:rStyle w:val="FontStyle36"/>
          <w:sz w:val="28"/>
          <w:szCs w:val="28"/>
        </w:rPr>
        <w:t>т главны</w:t>
      </w:r>
      <w:r>
        <w:rPr>
          <w:rStyle w:val="FontStyle36"/>
          <w:sz w:val="28"/>
          <w:szCs w:val="28"/>
        </w:rPr>
        <w:t>й администратор</w:t>
      </w:r>
      <w:r w:rsidRPr="00134DCB">
        <w:rPr>
          <w:rStyle w:val="FontStyle36"/>
          <w:sz w:val="28"/>
          <w:szCs w:val="28"/>
        </w:rPr>
        <w:t xml:space="preserve"> (главны</w:t>
      </w:r>
      <w:r>
        <w:rPr>
          <w:rStyle w:val="FontStyle36"/>
          <w:sz w:val="28"/>
          <w:szCs w:val="28"/>
        </w:rPr>
        <w:t>й</w:t>
      </w:r>
      <w:r w:rsidRPr="00134DCB">
        <w:rPr>
          <w:rStyle w:val="FontStyle36"/>
          <w:sz w:val="28"/>
          <w:szCs w:val="28"/>
        </w:rPr>
        <w:t xml:space="preserve"> распорядител</w:t>
      </w:r>
      <w:r>
        <w:rPr>
          <w:rStyle w:val="FontStyle36"/>
          <w:sz w:val="28"/>
          <w:szCs w:val="28"/>
        </w:rPr>
        <w:t>ь</w:t>
      </w:r>
      <w:r w:rsidRPr="00134DCB">
        <w:rPr>
          <w:rStyle w:val="FontStyle36"/>
          <w:sz w:val="28"/>
          <w:szCs w:val="28"/>
        </w:rPr>
        <w:t xml:space="preserve"> бюджетных средств,</w:t>
      </w:r>
      <w:r w:rsidR="009554C6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главный администратор</w:t>
      </w:r>
      <w:r w:rsidRPr="00134DCB">
        <w:rPr>
          <w:rStyle w:val="FontStyle36"/>
          <w:sz w:val="28"/>
          <w:szCs w:val="28"/>
        </w:rPr>
        <w:t xml:space="preserve"> д</w:t>
      </w:r>
      <w:r>
        <w:rPr>
          <w:rStyle w:val="FontStyle36"/>
          <w:sz w:val="28"/>
          <w:szCs w:val="28"/>
        </w:rPr>
        <w:t>оходов местного бюджета, главный администратор</w:t>
      </w:r>
      <w:r w:rsidRPr="00134DCB">
        <w:rPr>
          <w:rStyle w:val="FontStyle36"/>
          <w:sz w:val="28"/>
          <w:szCs w:val="28"/>
        </w:rPr>
        <w:t xml:space="preserve"> источников финансирования дефицита местного бюджета) в соответствии с решением о местном бюджете  на очередной финансовый год и плановый период.</w:t>
      </w:r>
    </w:p>
    <w:p w:rsidR="00E35676" w:rsidRPr="00134DCB" w:rsidRDefault="00E35676" w:rsidP="00E35676">
      <w:pPr>
        <w:pStyle w:val="Style13"/>
        <w:widowControl/>
        <w:tabs>
          <w:tab w:val="left" w:pos="98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1.</w:t>
      </w:r>
      <w:r>
        <w:rPr>
          <w:rStyle w:val="FontStyle36"/>
          <w:sz w:val="28"/>
          <w:szCs w:val="28"/>
        </w:rPr>
        <w:t>4</w:t>
      </w:r>
      <w:r w:rsidRPr="00134DCB">
        <w:rPr>
          <w:rStyle w:val="FontStyle36"/>
          <w:sz w:val="28"/>
          <w:szCs w:val="28"/>
        </w:rPr>
        <w:t>.</w:t>
      </w:r>
      <w:r w:rsidRPr="00134DCB">
        <w:rPr>
          <w:rStyle w:val="FontStyle36"/>
          <w:sz w:val="28"/>
          <w:szCs w:val="28"/>
        </w:rPr>
        <w:tab/>
        <w:t>В целях обеспечения сис</w:t>
      </w:r>
      <w:r>
        <w:rPr>
          <w:rStyle w:val="FontStyle36"/>
          <w:sz w:val="28"/>
          <w:szCs w:val="28"/>
        </w:rPr>
        <w:t>тематического мониторинга</w:t>
      </w:r>
      <w:r w:rsidRPr="00134DCB">
        <w:rPr>
          <w:rStyle w:val="FontStyle36"/>
          <w:sz w:val="28"/>
          <w:szCs w:val="28"/>
        </w:rPr>
        <w:t xml:space="preserve"> качества финансового</w:t>
      </w:r>
      <w:r w:rsidR="009554C6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менеджмента</w:t>
      </w:r>
      <w:r w:rsidRPr="00134DCB">
        <w:rPr>
          <w:rStyle w:val="FontStyle36"/>
          <w:sz w:val="28"/>
          <w:szCs w:val="28"/>
        </w:rPr>
        <w:t xml:space="preserve"> оценка качества проводится за отчетный финансовый год до 15 июня года,</w:t>
      </w:r>
      <w:r w:rsidR="009554C6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 xml:space="preserve">следующего за </w:t>
      </w:r>
      <w:proofErr w:type="gramStart"/>
      <w:r>
        <w:rPr>
          <w:rStyle w:val="FontStyle36"/>
          <w:sz w:val="28"/>
          <w:szCs w:val="28"/>
        </w:rPr>
        <w:t>отчетным</w:t>
      </w:r>
      <w:proofErr w:type="gramEnd"/>
      <w:r>
        <w:rPr>
          <w:rStyle w:val="FontStyle36"/>
          <w:sz w:val="28"/>
          <w:szCs w:val="28"/>
        </w:rPr>
        <w:t xml:space="preserve">, начиная с отчетного периода за 2021 год. </w:t>
      </w:r>
    </w:p>
    <w:p w:rsidR="00E35676" w:rsidRPr="00134DCB" w:rsidRDefault="00E35676" w:rsidP="00E35676">
      <w:pPr>
        <w:pStyle w:val="Style12"/>
        <w:widowControl/>
        <w:spacing w:before="5" w:line="240" w:lineRule="auto"/>
        <w:ind w:firstLine="709"/>
        <w:rPr>
          <w:rStyle w:val="FontStyle36"/>
          <w:sz w:val="28"/>
          <w:szCs w:val="28"/>
        </w:rPr>
      </w:pPr>
      <w:proofErr w:type="gramStart"/>
      <w:r w:rsidRPr="00134DCB">
        <w:rPr>
          <w:rStyle w:val="FontStyle36"/>
          <w:sz w:val="28"/>
          <w:szCs w:val="28"/>
        </w:rPr>
        <w:t xml:space="preserve">1.6 Оценка качества финансового менеджмента проводится на основании данных </w:t>
      </w:r>
      <w:r w:rsidRPr="00D24323">
        <w:rPr>
          <w:rStyle w:val="FontStyle36"/>
          <w:sz w:val="28"/>
          <w:szCs w:val="28"/>
        </w:rPr>
        <w:t xml:space="preserve">главного администратора </w:t>
      </w:r>
      <w:r w:rsidRPr="00134DCB">
        <w:rPr>
          <w:rStyle w:val="FontStyle36"/>
          <w:sz w:val="28"/>
          <w:szCs w:val="28"/>
        </w:rPr>
        <w:t>в соответствии с утвержденн</w:t>
      </w:r>
      <w:r>
        <w:rPr>
          <w:rStyle w:val="FontStyle36"/>
          <w:sz w:val="28"/>
          <w:szCs w:val="28"/>
        </w:rPr>
        <w:t>ой</w:t>
      </w:r>
      <w:r w:rsidRPr="00134DCB">
        <w:rPr>
          <w:rStyle w:val="FontStyle36"/>
          <w:sz w:val="28"/>
          <w:szCs w:val="28"/>
        </w:rPr>
        <w:t xml:space="preserve"> настоящим приказом Методикой расчета и анализа значений показателей качества финансового менеджмента </w:t>
      </w:r>
      <w:r w:rsidRPr="00D24323">
        <w:rPr>
          <w:rStyle w:val="FontStyle36"/>
          <w:sz w:val="28"/>
          <w:szCs w:val="28"/>
        </w:rPr>
        <w:t xml:space="preserve">главного администратора </w:t>
      </w:r>
      <w:r w:rsidRPr="00134DCB">
        <w:rPr>
          <w:rStyle w:val="FontStyle36"/>
          <w:sz w:val="28"/>
          <w:szCs w:val="28"/>
        </w:rPr>
        <w:t xml:space="preserve">средств бюджета </w:t>
      </w:r>
      <w:r w:rsidR="009554C6" w:rsidRPr="009554C6">
        <w:rPr>
          <w:sz w:val="28"/>
          <w:szCs w:val="28"/>
        </w:rPr>
        <w:t>Отрадненского сельсовета Куйбышевского района Новосибирской области</w:t>
      </w:r>
      <w:r w:rsidR="009554C6" w:rsidRPr="00134DCB">
        <w:rPr>
          <w:rStyle w:val="FontStyle36"/>
          <w:sz w:val="28"/>
          <w:szCs w:val="28"/>
        </w:rPr>
        <w:t xml:space="preserve"> </w:t>
      </w:r>
      <w:r w:rsidRPr="00134DCB">
        <w:rPr>
          <w:rStyle w:val="FontStyle36"/>
          <w:sz w:val="28"/>
          <w:szCs w:val="28"/>
        </w:rPr>
        <w:t>(далее - Методика) по показателям, представленным в приложении № 1 к Методике.</w:t>
      </w:r>
      <w:proofErr w:type="gramEnd"/>
    </w:p>
    <w:p w:rsidR="00E35676" w:rsidRPr="00134DCB" w:rsidRDefault="00E35676" w:rsidP="00E35676">
      <w:pPr>
        <w:pStyle w:val="Style12"/>
        <w:widowControl/>
        <w:spacing w:before="5"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1.</w:t>
      </w:r>
      <w:r>
        <w:rPr>
          <w:rStyle w:val="FontStyle36"/>
          <w:sz w:val="28"/>
          <w:szCs w:val="28"/>
        </w:rPr>
        <w:t>7</w:t>
      </w:r>
      <w:r w:rsidRPr="00134DCB">
        <w:rPr>
          <w:rStyle w:val="FontStyle36"/>
          <w:sz w:val="28"/>
          <w:szCs w:val="28"/>
        </w:rPr>
        <w:t xml:space="preserve">. </w:t>
      </w:r>
      <w:r>
        <w:rPr>
          <w:rStyle w:val="FontStyle36"/>
          <w:sz w:val="28"/>
          <w:szCs w:val="28"/>
        </w:rPr>
        <w:t xml:space="preserve">Главный </w:t>
      </w:r>
      <w:r w:rsidRPr="00134DCB">
        <w:rPr>
          <w:rStyle w:val="FontStyle36"/>
          <w:sz w:val="28"/>
          <w:szCs w:val="28"/>
        </w:rPr>
        <w:t>администратор в соответствии с перечнем показателей, указанных в приложении 1 к Методике, представля</w:t>
      </w:r>
      <w:r>
        <w:rPr>
          <w:rStyle w:val="FontStyle36"/>
          <w:sz w:val="28"/>
          <w:szCs w:val="28"/>
        </w:rPr>
        <w:t>е</w:t>
      </w:r>
      <w:r w:rsidRPr="00134DCB">
        <w:rPr>
          <w:rStyle w:val="FontStyle36"/>
          <w:sz w:val="28"/>
          <w:szCs w:val="28"/>
        </w:rPr>
        <w:t xml:space="preserve">т </w:t>
      </w:r>
      <w:r>
        <w:rPr>
          <w:rStyle w:val="FontStyle36"/>
          <w:sz w:val="28"/>
          <w:szCs w:val="28"/>
        </w:rPr>
        <w:t xml:space="preserve"> специалисту</w:t>
      </w:r>
      <w:r w:rsidR="009554C6">
        <w:rPr>
          <w:rStyle w:val="FontStyle36"/>
          <w:sz w:val="28"/>
          <w:szCs w:val="28"/>
        </w:rPr>
        <w:t xml:space="preserve"> </w:t>
      </w:r>
      <w:r w:rsidRPr="00134DCB">
        <w:rPr>
          <w:rStyle w:val="FontStyle36"/>
          <w:sz w:val="28"/>
          <w:szCs w:val="28"/>
        </w:rPr>
        <w:t xml:space="preserve">информацию, необходимую для оценки  качества финансового менеджмента в срок до 1 июня </w:t>
      </w:r>
      <w:r w:rsidRPr="00134DCB">
        <w:rPr>
          <w:rStyle w:val="FontStyle36"/>
          <w:sz w:val="28"/>
          <w:szCs w:val="28"/>
        </w:rPr>
        <w:lastRenderedPageBreak/>
        <w:t xml:space="preserve">года, следующего </w:t>
      </w:r>
      <w:proofErr w:type="gramStart"/>
      <w:r w:rsidRPr="00134DCB">
        <w:rPr>
          <w:rStyle w:val="FontStyle36"/>
          <w:sz w:val="28"/>
          <w:szCs w:val="28"/>
        </w:rPr>
        <w:t>за</w:t>
      </w:r>
      <w:proofErr w:type="gramEnd"/>
      <w:r w:rsidRPr="00134DCB">
        <w:rPr>
          <w:rStyle w:val="FontStyle36"/>
          <w:sz w:val="28"/>
          <w:szCs w:val="28"/>
        </w:rPr>
        <w:t xml:space="preserve"> отчетным, по форме, приведенной в приложении № 2 к Методике.</w:t>
      </w:r>
    </w:p>
    <w:p w:rsidR="00E35676" w:rsidRPr="00134DCB" w:rsidRDefault="00E35676" w:rsidP="00E35676">
      <w:pPr>
        <w:pStyle w:val="Style13"/>
        <w:widowControl/>
        <w:tabs>
          <w:tab w:val="left" w:pos="567"/>
          <w:tab w:val="left" w:pos="970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1.8</w:t>
      </w:r>
      <w:r w:rsidRPr="00134DCB">
        <w:rPr>
          <w:rStyle w:val="FontStyle36"/>
          <w:sz w:val="28"/>
          <w:szCs w:val="28"/>
        </w:rPr>
        <w:t>. Ответственные лица вправе проводить проверку представляемой информации, получать в этих целях подтверждающие документы и материалы.</w:t>
      </w:r>
    </w:p>
    <w:p w:rsidR="00E35676" w:rsidRPr="00134DCB" w:rsidRDefault="00E35676" w:rsidP="00E35676">
      <w:pPr>
        <w:pStyle w:val="Style13"/>
        <w:widowControl/>
        <w:tabs>
          <w:tab w:val="left" w:pos="1118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1.</w:t>
      </w:r>
      <w:r>
        <w:rPr>
          <w:rStyle w:val="FontStyle36"/>
          <w:sz w:val="28"/>
          <w:szCs w:val="28"/>
        </w:rPr>
        <w:t>9</w:t>
      </w:r>
      <w:r w:rsidRPr="00134DCB">
        <w:rPr>
          <w:rStyle w:val="FontStyle36"/>
          <w:sz w:val="28"/>
          <w:szCs w:val="28"/>
        </w:rPr>
        <w:t>.</w:t>
      </w:r>
      <w:r w:rsidRPr="00134DCB">
        <w:rPr>
          <w:rStyle w:val="FontStyle36"/>
          <w:sz w:val="28"/>
          <w:szCs w:val="28"/>
        </w:rPr>
        <w:tab/>
        <w:t>Для проведения оценки качества финансово</w:t>
      </w:r>
      <w:r>
        <w:rPr>
          <w:rStyle w:val="FontStyle36"/>
          <w:sz w:val="28"/>
          <w:szCs w:val="28"/>
        </w:rPr>
        <w:t xml:space="preserve">го менеджмента используются </w:t>
      </w:r>
      <w:r w:rsidRPr="00134DCB">
        <w:rPr>
          <w:rStyle w:val="FontStyle36"/>
          <w:sz w:val="28"/>
          <w:szCs w:val="28"/>
        </w:rPr>
        <w:t>следующие источники информации:</w:t>
      </w:r>
    </w:p>
    <w:p w:rsidR="00E35676" w:rsidRPr="00134DCB" w:rsidRDefault="00E35676" w:rsidP="00E35676">
      <w:pPr>
        <w:pStyle w:val="Style13"/>
        <w:widowControl/>
        <w:tabs>
          <w:tab w:val="left" w:pos="850"/>
        </w:tabs>
        <w:spacing w:before="53"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</w:t>
      </w:r>
      <w:r>
        <w:rPr>
          <w:rStyle w:val="FontStyle36"/>
          <w:sz w:val="28"/>
          <w:szCs w:val="28"/>
        </w:rPr>
        <w:tab/>
        <w:t>годовой</w:t>
      </w:r>
      <w:r w:rsidRPr="00134DCB">
        <w:rPr>
          <w:rStyle w:val="FontStyle36"/>
          <w:sz w:val="28"/>
          <w:szCs w:val="28"/>
        </w:rPr>
        <w:t xml:space="preserve"> отчет главн</w:t>
      </w:r>
      <w:r>
        <w:rPr>
          <w:rStyle w:val="FontStyle36"/>
          <w:sz w:val="28"/>
          <w:szCs w:val="28"/>
        </w:rPr>
        <w:t>ого</w:t>
      </w:r>
      <w:r w:rsidR="009554C6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администратора</w:t>
      </w:r>
      <w:r w:rsidRPr="00134DCB">
        <w:rPr>
          <w:rStyle w:val="FontStyle36"/>
          <w:sz w:val="28"/>
          <w:szCs w:val="28"/>
        </w:rPr>
        <w:t>;</w:t>
      </w:r>
    </w:p>
    <w:p w:rsidR="00E35676" w:rsidRPr="00134DCB" w:rsidRDefault="00E35676" w:rsidP="00E35676">
      <w:pPr>
        <w:pStyle w:val="Style13"/>
        <w:widowControl/>
        <w:tabs>
          <w:tab w:val="left" w:pos="682"/>
          <w:tab w:val="left" w:pos="993"/>
          <w:tab w:val="left" w:pos="1134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</w:t>
      </w:r>
      <w:r w:rsidRPr="00134DCB">
        <w:rPr>
          <w:rStyle w:val="FontStyle36"/>
          <w:sz w:val="28"/>
          <w:szCs w:val="28"/>
        </w:rPr>
        <w:t>результаты проведенных в течение отчетного периода (год) контрольно-ревизионных мероприятий;</w:t>
      </w:r>
    </w:p>
    <w:p w:rsidR="00E35676" w:rsidRPr="00134DCB" w:rsidRDefault="00E35676" w:rsidP="00E35676">
      <w:pPr>
        <w:pStyle w:val="Style13"/>
        <w:widowControl/>
        <w:numPr>
          <w:ilvl w:val="0"/>
          <w:numId w:val="5"/>
        </w:numPr>
        <w:tabs>
          <w:tab w:val="left" w:pos="691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иные документы и материалы.</w:t>
      </w:r>
    </w:p>
    <w:p w:rsidR="00E35676" w:rsidRDefault="00E35676" w:rsidP="00E35676">
      <w:pPr>
        <w:pStyle w:val="Style12"/>
        <w:widowControl/>
        <w:spacing w:before="5"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Главный специалист обеспечивает направление </w:t>
      </w:r>
      <w:proofErr w:type="gramStart"/>
      <w:r>
        <w:rPr>
          <w:rStyle w:val="FontStyle36"/>
          <w:sz w:val="28"/>
          <w:szCs w:val="28"/>
        </w:rPr>
        <w:t>результатов</w:t>
      </w:r>
      <w:r w:rsidRPr="00134DCB">
        <w:rPr>
          <w:rStyle w:val="FontStyle36"/>
          <w:sz w:val="28"/>
          <w:szCs w:val="28"/>
        </w:rPr>
        <w:t xml:space="preserve"> проведенной оценки качества финансового менеджмента главного администратора</w:t>
      </w:r>
      <w:proofErr w:type="gramEnd"/>
      <w:r w:rsidRPr="00134DCB">
        <w:rPr>
          <w:rStyle w:val="FontStyle36"/>
          <w:sz w:val="28"/>
          <w:szCs w:val="28"/>
        </w:rPr>
        <w:t xml:space="preserve"> за отчетный период</w:t>
      </w:r>
      <w:r w:rsidR="009554C6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до главного</w:t>
      </w:r>
      <w:r w:rsidR="009554C6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администратора</w:t>
      </w:r>
      <w:r w:rsidRPr="00134DCB">
        <w:rPr>
          <w:rStyle w:val="FontStyle36"/>
          <w:sz w:val="28"/>
          <w:szCs w:val="28"/>
        </w:rPr>
        <w:t xml:space="preserve"> по форме согласно приложению № 3 к Методике.</w:t>
      </w:r>
    </w:p>
    <w:p w:rsidR="00E35676" w:rsidRPr="00D75B22" w:rsidRDefault="00E35676" w:rsidP="002162A5">
      <w:pPr>
        <w:suppressAutoHyphens/>
        <w:ind w:firstLine="709"/>
        <w:jc w:val="both"/>
        <w:rPr>
          <w:szCs w:val="28"/>
        </w:rPr>
      </w:pPr>
      <w:r>
        <w:rPr>
          <w:rStyle w:val="FontStyle36"/>
          <w:sz w:val="28"/>
          <w:szCs w:val="28"/>
        </w:rPr>
        <w:t>1.10</w:t>
      </w:r>
      <w:r w:rsidRPr="00134DCB">
        <w:rPr>
          <w:rStyle w:val="FontStyle36"/>
          <w:sz w:val="28"/>
          <w:szCs w:val="28"/>
        </w:rPr>
        <w:t xml:space="preserve">. </w:t>
      </w:r>
      <w:r w:rsidRPr="00D75B22">
        <w:rPr>
          <w:szCs w:val="28"/>
        </w:rPr>
        <w:t>Ре</w:t>
      </w:r>
      <w:r w:rsidR="002162A5">
        <w:rPr>
          <w:szCs w:val="28"/>
        </w:rPr>
        <w:t xml:space="preserve">зультаты мониторинга опубликовываются </w:t>
      </w:r>
      <w:r w:rsidRPr="00D75B22">
        <w:rPr>
          <w:szCs w:val="28"/>
        </w:rPr>
        <w:t xml:space="preserve"> </w:t>
      </w:r>
      <w:r w:rsidR="002162A5">
        <w:rPr>
          <w:szCs w:val="28"/>
        </w:rPr>
        <w:t>в периодическом печатном издании «Вестник» администрации Отрадненского сельсовета Куйбышевского района Но</w:t>
      </w:r>
      <w:r w:rsidR="002162A5">
        <w:rPr>
          <w:szCs w:val="28"/>
        </w:rPr>
        <w:t>восибирской области и размещаются</w:t>
      </w:r>
      <w:r w:rsidR="002162A5">
        <w:rPr>
          <w:szCs w:val="28"/>
        </w:rPr>
        <w:t xml:space="preserve"> на официальном сайте Отрадненского сельсовета Куйбышевского района Новосибирской области </w:t>
      </w:r>
      <w:r w:rsidR="002162A5" w:rsidRPr="00051840">
        <w:rPr>
          <w:szCs w:val="28"/>
        </w:rPr>
        <w:t xml:space="preserve"> в информационно-телекомму</w:t>
      </w:r>
      <w:r w:rsidR="002162A5">
        <w:rPr>
          <w:szCs w:val="28"/>
        </w:rPr>
        <w:t xml:space="preserve">никационной сети «Интернет», </w:t>
      </w:r>
      <w:r w:rsidRPr="00D75B22">
        <w:rPr>
          <w:szCs w:val="28"/>
        </w:rPr>
        <w:t>в течение двух недель со дня формирования отчёта о результатах мониторинга.</w:t>
      </w:r>
    </w:p>
    <w:p w:rsidR="002162A5" w:rsidRPr="00E35676" w:rsidRDefault="00E35676" w:rsidP="002162A5">
      <w:pPr>
        <w:suppressAutoHyphens/>
        <w:jc w:val="right"/>
        <w:rPr>
          <w:sz w:val="24"/>
          <w:szCs w:val="24"/>
        </w:rPr>
      </w:pPr>
      <w:r>
        <w:rPr>
          <w:szCs w:val="28"/>
        </w:rPr>
        <w:br w:type="page"/>
      </w:r>
      <w:r w:rsidR="002162A5">
        <w:rPr>
          <w:sz w:val="24"/>
          <w:szCs w:val="24"/>
        </w:rPr>
        <w:lastRenderedPageBreak/>
        <w:t>Приложение №2</w:t>
      </w:r>
      <w:r w:rsidR="002162A5" w:rsidRPr="00E35676">
        <w:rPr>
          <w:sz w:val="24"/>
          <w:szCs w:val="24"/>
        </w:rPr>
        <w:t xml:space="preserve"> </w:t>
      </w:r>
    </w:p>
    <w:p w:rsidR="002162A5" w:rsidRPr="00E35676" w:rsidRDefault="002162A5" w:rsidP="002162A5">
      <w:pPr>
        <w:suppressAutoHyphens/>
        <w:jc w:val="right"/>
        <w:rPr>
          <w:sz w:val="24"/>
          <w:szCs w:val="24"/>
        </w:rPr>
      </w:pPr>
      <w:r w:rsidRPr="00E35676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</w:t>
      </w:r>
      <w:r w:rsidRPr="00E35676">
        <w:rPr>
          <w:sz w:val="24"/>
          <w:szCs w:val="24"/>
        </w:rPr>
        <w:t xml:space="preserve">дминистрации </w:t>
      </w:r>
    </w:p>
    <w:p w:rsidR="002162A5" w:rsidRDefault="002162A5" w:rsidP="002162A5">
      <w:pPr>
        <w:suppressAutoHyphens/>
        <w:jc w:val="right"/>
        <w:rPr>
          <w:sz w:val="24"/>
          <w:szCs w:val="24"/>
        </w:rPr>
      </w:pPr>
      <w:r w:rsidRPr="00E35676">
        <w:rPr>
          <w:sz w:val="24"/>
          <w:szCs w:val="24"/>
        </w:rPr>
        <w:t xml:space="preserve">Отрадненского сельсовета </w:t>
      </w:r>
    </w:p>
    <w:p w:rsidR="002162A5" w:rsidRDefault="002162A5" w:rsidP="002162A5">
      <w:pPr>
        <w:suppressAutoHyphens/>
        <w:jc w:val="right"/>
        <w:rPr>
          <w:sz w:val="24"/>
          <w:szCs w:val="24"/>
        </w:rPr>
      </w:pPr>
      <w:r w:rsidRPr="00E35676">
        <w:rPr>
          <w:sz w:val="24"/>
          <w:szCs w:val="24"/>
        </w:rPr>
        <w:t xml:space="preserve">Куйбышевского района </w:t>
      </w:r>
    </w:p>
    <w:p w:rsidR="002162A5" w:rsidRDefault="002162A5" w:rsidP="002162A5">
      <w:pPr>
        <w:suppressAutoHyphens/>
        <w:jc w:val="right"/>
        <w:rPr>
          <w:sz w:val="24"/>
          <w:szCs w:val="24"/>
        </w:rPr>
      </w:pPr>
      <w:r w:rsidRPr="00E35676">
        <w:rPr>
          <w:sz w:val="24"/>
          <w:szCs w:val="24"/>
        </w:rPr>
        <w:t xml:space="preserve">Новосибирской области </w:t>
      </w:r>
    </w:p>
    <w:p w:rsidR="002162A5" w:rsidRPr="00E35676" w:rsidRDefault="002162A5" w:rsidP="002162A5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от______ </w:t>
      </w:r>
      <w:r w:rsidRPr="00E35676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E35676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</w:p>
    <w:p w:rsidR="00E35676" w:rsidRPr="00134DCB" w:rsidRDefault="00E35676" w:rsidP="002162A5">
      <w:pPr>
        <w:pStyle w:val="Style10"/>
        <w:widowControl/>
        <w:spacing w:before="82" w:line="240" w:lineRule="auto"/>
        <w:jc w:val="left"/>
        <w:rPr>
          <w:rStyle w:val="FontStyle43"/>
          <w:sz w:val="28"/>
          <w:szCs w:val="28"/>
        </w:rPr>
      </w:pPr>
    </w:p>
    <w:p w:rsidR="00E35676" w:rsidRPr="00134DCB" w:rsidRDefault="00E35676" w:rsidP="00E35676">
      <w:pPr>
        <w:pStyle w:val="Style10"/>
        <w:widowControl/>
        <w:spacing w:before="82" w:line="240" w:lineRule="auto"/>
        <w:ind w:firstLine="709"/>
        <w:rPr>
          <w:rStyle w:val="FontStyle43"/>
          <w:sz w:val="28"/>
          <w:szCs w:val="28"/>
        </w:rPr>
      </w:pPr>
      <w:r w:rsidRPr="00134DCB">
        <w:rPr>
          <w:rStyle w:val="FontStyle43"/>
          <w:sz w:val="28"/>
          <w:szCs w:val="28"/>
        </w:rPr>
        <w:t xml:space="preserve">МЕТОДИКА </w:t>
      </w:r>
    </w:p>
    <w:p w:rsidR="00E35676" w:rsidRPr="00134DCB" w:rsidRDefault="00E35676" w:rsidP="00E35676">
      <w:pPr>
        <w:pStyle w:val="Style10"/>
        <w:widowControl/>
        <w:spacing w:before="82" w:line="240" w:lineRule="auto"/>
        <w:ind w:firstLine="709"/>
        <w:rPr>
          <w:rStyle w:val="FontStyle43"/>
          <w:sz w:val="28"/>
          <w:szCs w:val="28"/>
        </w:rPr>
      </w:pPr>
      <w:r w:rsidRPr="00134DCB">
        <w:rPr>
          <w:rStyle w:val="FontStyle43"/>
          <w:sz w:val="28"/>
          <w:szCs w:val="28"/>
        </w:rPr>
        <w:t xml:space="preserve">расчета и </w:t>
      </w:r>
      <w:r>
        <w:rPr>
          <w:rStyle w:val="FontStyle43"/>
          <w:sz w:val="28"/>
          <w:szCs w:val="28"/>
        </w:rPr>
        <w:t xml:space="preserve">оценки </w:t>
      </w:r>
      <w:proofErr w:type="gramStart"/>
      <w:r w:rsidRPr="00134DCB">
        <w:rPr>
          <w:rStyle w:val="FontStyle43"/>
          <w:sz w:val="28"/>
          <w:szCs w:val="28"/>
        </w:rPr>
        <w:t xml:space="preserve">показателей качества финансового менеджмента </w:t>
      </w:r>
      <w:r w:rsidRPr="003726A5">
        <w:rPr>
          <w:rStyle w:val="FontStyle43"/>
          <w:sz w:val="28"/>
          <w:szCs w:val="28"/>
        </w:rPr>
        <w:t>главного администратора средств бюджета</w:t>
      </w:r>
      <w:proofErr w:type="gramEnd"/>
      <w:r w:rsidR="002162A5">
        <w:rPr>
          <w:rStyle w:val="FontStyle43"/>
          <w:sz w:val="28"/>
          <w:szCs w:val="28"/>
        </w:rPr>
        <w:t xml:space="preserve"> Отрадненского сельсовета Куйбышевского района Новосибирской</w:t>
      </w:r>
      <w:r w:rsidRPr="003726A5">
        <w:rPr>
          <w:rStyle w:val="FontStyle43"/>
          <w:sz w:val="28"/>
          <w:szCs w:val="28"/>
        </w:rPr>
        <w:t xml:space="preserve"> области</w:t>
      </w:r>
    </w:p>
    <w:p w:rsidR="00E35676" w:rsidRPr="00134DCB" w:rsidRDefault="00E35676" w:rsidP="00E35676">
      <w:pPr>
        <w:pStyle w:val="Style10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E35676" w:rsidRPr="00134DCB" w:rsidRDefault="00E35676" w:rsidP="00E35676">
      <w:pPr>
        <w:pStyle w:val="Style10"/>
        <w:widowControl/>
        <w:spacing w:before="53" w:line="240" w:lineRule="auto"/>
        <w:ind w:firstLine="709"/>
        <w:rPr>
          <w:rStyle w:val="FontStyle43"/>
          <w:sz w:val="28"/>
          <w:szCs w:val="28"/>
        </w:rPr>
      </w:pPr>
      <w:r w:rsidRPr="00134DCB">
        <w:rPr>
          <w:rStyle w:val="FontStyle43"/>
          <w:sz w:val="28"/>
          <w:szCs w:val="28"/>
        </w:rPr>
        <w:t>1. Общие положения</w:t>
      </w:r>
    </w:p>
    <w:p w:rsidR="00E35676" w:rsidRPr="00134DCB" w:rsidRDefault="00E35676" w:rsidP="00E35676">
      <w:pPr>
        <w:pStyle w:val="Style12"/>
        <w:widowControl/>
        <w:spacing w:line="240" w:lineRule="auto"/>
        <w:ind w:firstLine="709"/>
        <w:rPr>
          <w:sz w:val="28"/>
          <w:szCs w:val="28"/>
        </w:rPr>
      </w:pPr>
    </w:p>
    <w:p w:rsidR="00E35676" w:rsidRPr="00134DCB" w:rsidRDefault="00E35676" w:rsidP="00E35676">
      <w:pPr>
        <w:pStyle w:val="Style12"/>
        <w:widowControl/>
        <w:spacing w:before="34"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Методика расче</w:t>
      </w:r>
      <w:r>
        <w:rPr>
          <w:rStyle w:val="FontStyle36"/>
          <w:sz w:val="28"/>
          <w:szCs w:val="28"/>
        </w:rPr>
        <w:t>та и оценки</w:t>
      </w:r>
      <w:r w:rsidR="002162A5">
        <w:rPr>
          <w:rStyle w:val="FontStyle36"/>
          <w:sz w:val="28"/>
          <w:szCs w:val="28"/>
        </w:rPr>
        <w:t xml:space="preserve"> </w:t>
      </w:r>
      <w:proofErr w:type="gramStart"/>
      <w:r>
        <w:rPr>
          <w:rStyle w:val="FontStyle36"/>
          <w:sz w:val="28"/>
          <w:szCs w:val="28"/>
        </w:rPr>
        <w:t>показателей</w:t>
      </w:r>
      <w:r w:rsidR="002162A5">
        <w:rPr>
          <w:rStyle w:val="FontStyle36"/>
          <w:sz w:val="28"/>
          <w:szCs w:val="28"/>
        </w:rPr>
        <w:t xml:space="preserve"> </w:t>
      </w:r>
      <w:r w:rsidRPr="00134DCB">
        <w:rPr>
          <w:rStyle w:val="FontStyle36"/>
          <w:sz w:val="28"/>
          <w:szCs w:val="28"/>
        </w:rPr>
        <w:t xml:space="preserve">качества финансового менеджмента </w:t>
      </w:r>
      <w:r w:rsidRPr="002162A5">
        <w:rPr>
          <w:rStyle w:val="FontStyle39"/>
          <w:sz w:val="28"/>
          <w:szCs w:val="28"/>
        </w:rPr>
        <w:t>главного администратора средств бюджета</w:t>
      </w:r>
      <w:proofErr w:type="gramEnd"/>
      <w:r>
        <w:rPr>
          <w:rStyle w:val="FontStyle39"/>
        </w:rPr>
        <w:t xml:space="preserve"> </w:t>
      </w:r>
      <w:r w:rsidR="002162A5">
        <w:rPr>
          <w:sz w:val="28"/>
          <w:szCs w:val="28"/>
        </w:rPr>
        <w:t xml:space="preserve">Отрадненского сельсовета Куйбышевского района Новосибирской области </w:t>
      </w:r>
      <w:r w:rsidRPr="00134DCB">
        <w:rPr>
          <w:rStyle w:val="FontStyle36"/>
          <w:sz w:val="28"/>
          <w:szCs w:val="28"/>
        </w:rPr>
        <w:t xml:space="preserve">(далее - Методика) определяет состав показателей, характеризующих качество финансового менеджмента, а также алгоритм </w:t>
      </w:r>
      <w:r>
        <w:rPr>
          <w:rStyle w:val="FontStyle36"/>
          <w:sz w:val="28"/>
          <w:szCs w:val="28"/>
        </w:rPr>
        <w:t>оценки</w:t>
      </w:r>
      <w:r w:rsidR="002162A5">
        <w:rPr>
          <w:rStyle w:val="FontStyle36"/>
          <w:sz w:val="28"/>
          <w:szCs w:val="28"/>
        </w:rPr>
        <w:t xml:space="preserve"> </w:t>
      </w:r>
      <w:r w:rsidRPr="00134DCB">
        <w:rPr>
          <w:rStyle w:val="FontStyle36"/>
          <w:sz w:val="28"/>
          <w:szCs w:val="28"/>
        </w:rPr>
        <w:t xml:space="preserve">качества финансового менеджмента </w:t>
      </w:r>
      <w:r w:rsidRPr="003726A5">
        <w:rPr>
          <w:rStyle w:val="FontStyle36"/>
          <w:sz w:val="28"/>
          <w:szCs w:val="28"/>
        </w:rPr>
        <w:t>главного администратора</w:t>
      </w:r>
      <w:r w:rsidRPr="00134DCB">
        <w:rPr>
          <w:rStyle w:val="FontStyle36"/>
          <w:sz w:val="28"/>
          <w:szCs w:val="28"/>
        </w:rPr>
        <w:t>.</w:t>
      </w:r>
    </w:p>
    <w:p w:rsidR="00E35676" w:rsidRPr="00134DCB" w:rsidRDefault="00E35676" w:rsidP="00E35676">
      <w:pPr>
        <w:pStyle w:val="Style10"/>
        <w:widowControl/>
        <w:spacing w:line="240" w:lineRule="auto"/>
        <w:ind w:right="2117" w:firstLine="709"/>
        <w:rPr>
          <w:sz w:val="28"/>
          <w:szCs w:val="28"/>
        </w:rPr>
      </w:pPr>
    </w:p>
    <w:p w:rsidR="00E35676" w:rsidRDefault="00E35676" w:rsidP="00E35676">
      <w:pPr>
        <w:pStyle w:val="Style10"/>
        <w:widowControl/>
        <w:spacing w:before="34" w:line="240" w:lineRule="auto"/>
        <w:ind w:firstLine="709"/>
        <w:rPr>
          <w:rStyle w:val="FontStyle43"/>
          <w:sz w:val="28"/>
          <w:szCs w:val="28"/>
        </w:rPr>
      </w:pPr>
      <w:r w:rsidRPr="00134DCB">
        <w:rPr>
          <w:rStyle w:val="FontStyle43"/>
          <w:sz w:val="28"/>
          <w:szCs w:val="28"/>
        </w:rPr>
        <w:t xml:space="preserve">2. Показатели качества финансового менеджмента </w:t>
      </w:r>
      <w:r w:rsidRPr="003726A5">
        <w:rPr>
          <w:rStyle w:val="FontStyle43"/>
          <w:sz w:val="28"/>
          <w:szCs w:val="28"/>
        </w:rPr>
        <w:t>главного администратора</w:t>
      </w:r>
    </w:p>
    <w:p w:rsidR="00E35676" w:rsidRPr="00134DCB" w:rsidRDefault="00E35676" w:rsidP="00E35676">
      <w:pPr>
        <w:pStyle w:val="Style10"/>
        <w:widowControl/>
        <w:spacing w:before="34" w:line="240" w:lineRule="auto"/>
        <w:ind w:firstLine="709"/>
        <w:rPr>
          <w:sz w:val="28"/>
          <w:szCs w:val="28"/>
        </w:rPr>
      </w:pPr>
    </w:p>
    <w:p w:rsidR="00E35676" w:rsidRPr="00134DCB" w:rsidRDefault="00E35676" w:rsidP="00E35676">
      <w:pPr>
        <w:pStyle w:val="Style12"/>
        <w:widowControl/>
        <w:spacing w:before="29"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2.1. Оценка качества финансового менеджмента производится по следующим направлениям:</w:t>
      </w:r>
    </w:p>
    <w:p w:rsidR="00E35676" w:rsidRPr="00134DCB" w:rsidRDefault="00E35676" w:rsidP="00E35676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оценка механизмов планирования доходов и расходов бюджета;</w:t>
      </w:r>
    </w:p>
    <w:p w:rsidR="00E35676" w:rsidRPr="00134DCB" w:rsidRDefault="00E35676" w:rsidP="00E35676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оценка результатов исполнения бюджета в части доходов и расходов;</w:t>
      </w:r>
    </w:p>
    <w:p w:rsidR="00E35676" w:rsidRPr="00134DCB" w:rsidRDefault="00E35676" w:rsidP="00E35676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оценка состояния учета и отчетности;</w:t>
      </w:r>
    </w:p>
    <w:p w:rsidR="00E35676" w:rsidRPr="00134DCB" w:rsidRDefault="00E35676" w:rsidP="00E35676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оценка организации финансового аудита.</w:t>
      </w:r>
    </w:p>
    <w:p w:rsidR="00E35676" w:rsidRPr="00134DCB" w:rsidRDefault="00E35676" w:rsidP="00E35676">
      <w:pPr>
        <w:pStyle w:val="Style15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 xml:space="preserve">2.2. Перечень </w:t>
      </w:r>
      <w:proofErr w:type="gramStart"/>
      <w:r w:rsidRPr="00134DCB">
        <w:rPr>
          <w:rStyle w:val="FontStyle36"/>
          <w:sz w:val="28"/>
          <w:szCs w:val="28"/>
        </w:rPr>
        <w:t>показа</w:t>
      </w:r>
      <w:r>
        <w:rPr>
          <w:rStyle w:val="FontStyle36"/>
          <w:sz w:val="28"/>
          <w:szCs w:val="28"/>
        </w:rPr>
        <w:t>телей</w:t>
      </w:r>
      <w:r w:rsidR="002162A5">
        <w:rPr>
          <w:rStyle w:val="FontStyle36"/>
          <w:sz w:val="28"/>
          <w:szCs w:val="28"/>
        </w:rPr>
        <w:t xml:space="preserve"> </w:t>
      </w:r>
      <w:r w:rsidRPr="00134DCB">
        <w:rPr>
          <w:rStyle w:val="FontStyle36"/>
          <w:sz w:val="28"/>
          <w:szCs w:val="28"/>
        </w:rPr>
        <w:t>оценк</w:t>
      </w:r>
      <w:r>
        <w:rPr>
          <w:rStyle w:val="FontStyle36"/>
          <w:sz w:val="28"/>
          <w:szCs w:val="28"/>
        </w:rPr>
        <w:t>и</w:t>
      </w:r>
      <w:r w:rsidRPr="00134DCB">
        <w:rPr>
          <w:rStyle w:val="FontStyle36"/>
          <w:sz w:val="28"/>
          <w:szCs w:val="28"/>
        </w:rPr>
        <w:t xml:space="preserve"> качества финансового менеджмента </w:t>
      </w:r>
      <w:r w:rsidRPr="003726A5">
        <w:rPr>
          <w:rStyle w:val="FontStyle36"/>
          <w:sz w:val="28"/>
          <w:szCs w:val="28"/>
        </w:rPr>
        <w:t>главного администратора</w:t>
      </w:r>
      <w:proofErr w:type="gramEnd"/>
      <w:r w:rsidR="002162A5">
        <w:rPr>
          <w:rStyle w:val="FontStyle36"/>
          <w:sz w:val="28"/>
          <w:szCs w:val="28"/>
        </w:rPr>
        <w:t xml:space="preserve"> </w:t>
      </w:r>
      <w:r w:rsidRPr="00134DCB">
        <w:rPr>
          <w:rStyle w:val="FontStyle36"/>
          <w:sz w:val="28"/>
          <w:szCs w:val="28"/>
        </w:rPr>
        <w:t>приведен в приложении № 1 к Методике.</w:t>
      </w:r>
    </w:p>
    <w:p w:rsidR="00E35676" w:rsidRPr="00134DCB" w:rsidRDefault="00E35676" w:rsidP="00E35676">
      <w:pPr>
        <w:pStyle w:val="Style13"/>
        <w:widowControl/>
        <w:tabs>
          <w:tab w:val="left" w:pos="1075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2.3.</w:t>
      </w:r>
      <w:r w:rsidRPr="00134DCB">
        <w:rPr>
          <w:rStyle w:val="FontStyle36"/>
          <w:sz w:val="28"/>
          <w:szCs w:val="28"/>
        </w:rPr>
        <w:tab/>
        <w:t>Перечень исходных данных для проведе</w:t>
      </w:r>
      <w:r>
        <w:rPr>
          <w:rStyle w:val="FontStyle36"/>
          <w:sz w:val="28"/>
          <w:szCs w:val="28"/>
        </w:rPr>
        <w:t xml:space="preserve">ния оценки качества финансового </w:t>
      </w:r>
      <w:r w:rsidRPr="00134DCB">
        <w:rPr>
          <w:rStyle w:val="FontStyle36"/>
          <w:sz w:val="28"/>
          <w:szCs w:val="28"/>
        </w:rPr>
        <w:t xml:space="preserve">менеджмента </w:t>
      </w:r>
      <w:r w:rsidRPr="003726A5">
        <w:rPr>
          <w:rStyle w:val="FontStyle36"/>
          <w:sz w:val="28"/>
          <w:szCs w:val="28"/>
        </w:rPr>
        <w:t xml:space="preserve">главного администратора </w:t>
      </w:r>
      <w:r w:rsidRPr="00134DCB">
        <w:rPr>
          <w:rStyle w:val="FontStyle36"/>
          <w:sz w:val="28"/>
          <w:szCs w:val="28"/>
        </w:rPr>
        <w:t>приведен в приложении 2 к</w:t>
      </w:r>
      <w:r w:rsidRPr="00134DCB">
        <w:rPr>
          <w:rStyle w:val="FontStyle36"/>
          <w:sz w:val="28"/>
          <w:szCs w:val="28"/>
        </w:rPr>
        <w:br/>
        <w:t>Методике.</w:t>
      </w:r>
    </w:p>
    <w:p w:rsidR="00E35676" w:rsidRPr="00134DCB" w:rsidRDefault="00E35676" w:rsidP="00E35676">
      <w:pPr>
        <w:pStyle w:val="Style12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Исходные данные и единицы измерения (графы 2, 3 приложения № 2 к Методике) определяются исходя из перечня показателей, приведенных в приложении 1 к Методике.</w:t>
      </w:r>
    </w:p>
    <w:p w:rsidR="00E35676" w:rsidRPr="00134DCB" w:rsidRDefault="00E35676" w:rsidP="00E35676">
      <w:pPr>
        <w:pStyle w:val="Style12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Источники информации, содержащие значения исходных данных, указаны в графе 4 приложения № 2 к Методике.</w:t>
      </w:r>
    </w:p>
    <w:p w:rsidR="00E35676" w:rsidRPr="00134DCB" w:rsidRDefault="00E35676" w:rsidP="00E35676">
      <w:pPr>
        <w:pStyle w:val="Style12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Данные в графу 5 приложения № 2 к Методике указанного перечня вносятся главным администратор</w:t>
      </w:r>
      <w:r>
        <w:rPr>
          <w:rStyle w:val="FontStyle36"/>
          <w:sz w:val="28"/>
          <w:szCs w:val="28"/>
        </w:rPr>
        <w:t>ом</w:t>
      </w:r>
      <w:r w:rsidRPr="00134DCB">
        <w:rPr>
          <w:rStyle w:val="FontStyle36"/>
          <w:sz w:val="28"/>
          <w:szCs w:val="28"/>
        </w:rPr>
        <w:t>. В случае если главный администратор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E35676" w:rsidRPr="00134DCB" w:rsidRDefault="00E35676" w:rsidP="00E35676">
      <w:pPr>
        <w:pStyle w:val="Style13"/>
        <w:widowControl/>
        <w:tabs>
          <w:tab w:val="left" w:pos="1075"/>
          <w:tab w:val="left" w:pos="1276"/>
        </w:tabs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>2.4.</w:t>
      </w:r>
      <w:r>
        <w:rPr>
          <w:rStyle w:val="FontStyle36"/>
          <w:sz w:val="28"/>
          <w:szCs w:val="28"/>
        </w:rPr>
        <w:tab/>
        <w:t xml:space="preserve">В случае если </w:t>
      </w:r>
      <w:r w:rsidRPr="00134DCB">
        <w:rPr>
          <w:rStyle w:val="FontStyle36"/>
          <w:sz w:val="28"/>
          <w:szCs w:val="28"/>
        </w:rPr>
        <w:t>отсутствуют данные, необходимые для расчета конкре</w:t>
      </w:r>
      <w:r>
        <w:rPr>
          <w:rStyle w:val="FontStyle36"/>
          <w:sz w:val="28"/>
          <w:szCs w:val="28"/>
        </w:rPr>
        <w:t xml:space="preserve">тного показателя, то показатель </w:t>
      </w:r>
      <w:r w:rsidRPr="00134DCB">
        <w:rPr>
          <w:rStyle w:val="FontStyle36"/>
          <w:sz w:val="28"/>
          <w:szCs w:val="28"/>
        </w:rPr>
        <w:t>считается неприменимым.</w:t>
      </w:r>
    </w:p>
    <w:p w:rsidR="00E35676" w:rsidRPr="00134DCB" w:rsidRDefault="00E35676" w:rsidP="00E35676">
      <w:pPr>
        <w:pStyle w:val="Style13"/>
        <w:widowControl/>
        <w:tabs>
          <w:tab w:val="left" w:pos="994"/>
          <w:tab w:val="left" w:pos="1276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2.5.</w:t>
      </w:r>
      <w:r w:rsidRPr="00134DCB">
        <w:rPr>
          <w:rStyle w:val="FontStyle36"/>
          <w:sz w:val="28"/>
          <w:szCs w:val="28"/>
        </w:rPr>
        <w:tab/>
        <w:t>Расчет оценочных показателей производится на основании данных, согласованных</w:t>
      </w:r>
      <w:r w:rsidR="002162A5">
        <w:rPr>
          <w:rStyle w:val="FontStyle36"/>
          <w:sz w:val="28"/>
          <w:szCs w:val="28"/>
        </w:rPr>
        <w:t xml:space="preserve"> </w:t>
      </w:r>
      <w:r w:rsidRPr="00134DCB">
        <w:rPr>
          <w:rStyle w:val="FontStyle36"/>
          <w:sz w:val="28"/>
          <w:szCs w:val="28"/>
        </w:rPr>
        <w:t>или скорректированных по результатам проверки</w:t>
      </w:r>
      <w:r>
        <w:rPr>
          <w:rStyle w:val="FontStyle36"/>
          <w:sz w:val="28"/>
          <w:szCs w:val="28"/>
        </w:rPr>
        <w:t xml:space="preserve"> ответственными специалистами.</w:t>
      </w:r>
    </w:p>
    <w:p w:rsidR="00E35676" w:rsidRPr="00134DCB" w:rsidRDefault="00E35676" w:rsidP="00E35676">
      <w:pPr>
        <w:pStyle w:val="Style28"/>
        <w:widowControl/>
        <w:spacing w:before="48" w:line="240" w:lineRule="auto"/>
        <w:ind w:right="1824" w:firstLine="709"/>
        <w:rPr>
          <w:rStyle w:val="FontStyle43"/>
          <w:sz w:val="28"/>
          <w:szCs w:val="28"/>
        </w:rPr>
      </w:pPr>
    </w:p>
    <w:p w:rsidR="00E35676" w:rsidRDefault="00E35676" w:rsidP="00E35676">
      <w:pPr>
        <w:pStyle w:val="Style28"/>
        <w:widowControl/>
        <w:spacing w:before="48" w:line="240" w:lineRule="auto"/>
        <w:ind w:left="709" w:firstLine="0"/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3. </w:t>
      </w:r>
      <w:r w:rsidRPr="004153EC">
        <w:rPr>
          <w:rStyle w:val="FontStyle43"/>
          <w:sz w:val="28"/>
          <w:szCs w:val="28"/>
        </w:rPr>
        <w:t>Оценка качества финансового менеджмента</w:t>
      </w:r>
      <w:r w:rsidR="002162A5">
        <w:rPr>
          <w:rStyle w:val="FontStyle43"/>
          <w:sz w:val="28"/>
          <w:szCs w:val="28"/>
        </w:rPr>
        <w:t xml:space="preserve"> </w:t>
      </w:r>
      <w:r w:rsidRPr="00223F2C">
        <w:rPr>
          <w:rStyle w:val="FontStyle43"/>
          <w:sz w:val="28"/>
          <w:szCs w:val="28"/>
        </w:rPr>
        <w:t>главного администратора</w:t>
      </w:r>
    </w:p>
    <w:p w:rsidR="00E35676" w:rsidRPr="00134DCB" w:rsidRDefault="00E35676" w:rsidP="00E35676">
      <w:pPr>
        <w:pStyle w:val="Style28"/>
        <w:widowControl/>
        <w:spacing w:before="48" w:line="240" w:lineRule="auto"/>
        <w:ind w:left="709" w:firstLine="0"/>
        <w:jc w:val="center"/>
        <w:rPr>
          <w:rStyle w:val="FontStyle43"/>
          <w:sz w:val="28"/>
          <w:szCs w:val="28"/>
        </w:rPr>
      </w:pPr>
    </w:p>
    <w:p w:rsidR="00E35676" w:rsidRPr="00134DCB" w:rsidRDefault="00E35676" w:rsidP="00E35676">
      <w:pPr>
        <w:pStyle w:val="Style13"/>
        <w:widowControl/>
        <w:tabs>
          <w:tab w:val="left" w:pos="1229"/>
        </w:tabs>
        <w:spacing w:before="53"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3.1.</w:t>
      </w:r>
      <w:r w:rsidRPr="00134DCB">
        <w:rPr>
          <w:rStyle w:val="FontStyle36"/>
          <w:sz w:val="28"/>
          <w:szCs w:val="28"/>
        </w:rPr>
        <w:tab/>
        <w:t>Оценка качества финансового менеджмента рассчитывается главным</w:t>
      </w:r>
      <w:r w:rsidRPr="00134DCB">
        <w:rPr>
          <w:rStyle w:val="FontStyle36"/>
          <w:sz w:val="28"/>
          <w:szCs w:val="28"/>
        </w:rPr>
        <w:br/>
      </w:r>
      <w:r>
        <w:rPr>
          <w:rStyle w:val="FontStyle36"/>
          <w:sz w:val="28"/>
          <w:szCs w:val="28"/>
        </w:rPr>
        <w:t>администратором</w:t>
      </w:r>
      <w:r w:rsidRPr="00134DCB">
        <w:rPr>
          <w:rStyle w:val="FontStyle36"/>
          <w:sz w:val="28"/>
          <w:szCs w:val="28"/>
        </w:rPr>
        <w:t xml:space="preserve"> на основании оценки по каждому из показателей,</w:t>
      </w:r>
      <w:r w:rsidRPr="00134DCB">
        <w:rPr>
          <w:rStyle w:val="FontStyle36"/>
          <w:sz w:val="28"/>
          <w:szCs w:val="28"/>
        </w:rPr>
        <w:br/>
        <w:t>указанных в приложении № 1 к Методике.</w:t>
      </w:r>
    </w:p>
    <w:p w:rsidR="00E35676" w:rsidRPr="00134DCB" w:rsidRDefault="00E35676" w:rsidP="00E35676">
      <w:pPr>
        <w:pStyle w:val="Style13"/>
        <w:widowControl/>
        <w:numPr>
          <w:ilvl w:val="0"/>
          <w:numId w:val="8"/>
        </w:numPr>
        <w:tabs>
          <w:tab w:val="left" w:pos="970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100 баллам.</w:t>
      </w:r>
    </w:p>
    <w:p w:rsidR="00E35676" w:rsidRPr="00134DCB" w:rsidRDefault="00E35676" w:rsidP="00E35676">
      <w:pPr>
        <w:pStyle w:val="Style13"/>
        <w:widowControl/>
        <w:numPr>
          <w:ilvl w:val="0"/>
          <w:numId w:val="8"/>
        </w:numPr>
        <w:tabs>
          <w:tab w:val="left" w:pos="970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E35676" w:rsidRPr="00134DCB" w:rsidRDefault="00E35676" w:rsidP="00E35676">
      <w:pPr>
        <w:pStyle w:val="Style13"/>
        <w:widowControl/>
        <w:tabs>
          <w:tab w:val="left" w:pos="989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3.4.</w:t>
      </w:r>
      <w:r w:rsidRPr="00134DCB">
        <w:rPr>
          <w:rStyle w:val="FontStyle36"/>
          <w:sz w:val="28"/>
          <w:szCs w:val="28"/>
        </w:rPr>
        <w:tab/>
        <w:t>Оценка по каждому из показат</w:t>
      </w:r>
      <w:r>
        <w:rPr>
          <w:rStyle w:val="FontStyle36"/>
          <w:sz w:val="28"/>
          <w:szCs w:val="28"/>
        </w:rPr>
        <w:t xml:space="preserve">елей рассчитывается в следующем </w:t>
      </w:r>
      <w:r w:rsidRPr="00134DCB">
        <w:rPr>
          <w:rStyle w:val="FontStyle36"/>
          <w:sz w:val="28"/>
          <w:szCs w:val="28"/>
        </w:rPr>
        <w:t>порядке:</w:t>
      </w:r>
    </w:p>
    <w:p w:rsidR="00E35676" w:rsidRPr="00134DCB" w:rsidRDefault="00E35676" w:rsidP="00E35676">
      <w:pPr>
        <w:pStyle w:val="Style13"/>
        <w:widowControl/>
        <w:tabs>
          <w:tab w:val="left" w:pos="682"/>
          <w:tab w:val="left" w:pos="113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-</w:t>
      </w:r>
      <w:r w:rsidRPr="00134DCB">
        <w:rPr>
          <w:rStyle w:val="FontStyle36"/>
          <w:sz w:val="28"/>
          <w:szCs w:val="28"/>
        </w:rPr>
        <w:tab/>
        <w:t>в формулу, приведенную в графе 2 приложения № 1 к Методике, подставить требуемые исходные данные и произвести необходимые вычисления;</w:t>
      </w:r>
    </w:p>
    <w:p w:rsidR="00E35676" w:rsidRPr="00134DCB" w:rsidRDefault="00E35676" w:rsidP="00E35676">
      <w:pPr>
        <w:pStyle w:val="Style13"/>
        <w:widowControl/>
        <w:tabs>
          <w:tab w:val="left" w:pos="787"/>
          <w:tab w:val="left" w:pos="1134"/>
          <w:tab w:val="left" w:pos="1560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-</w:t>
      </w:r>
      <w:r w:rsidRPr="00134DCB">
        <w:rPr>
          <w:rStyle w:val="FontStyle36"/>
          <w:sz w:val="28"/>
          <w:szCs w:val="28"/>
        </w:rPr>
        <w:tab/>
        <w:t>определить, какому из диапазонов, приведенных в графе 4 приложения № 1 к Методике, принадлежит полученный результат вычислений;</w:t>
      </w:r>
    </w:p>
    <w:p w:rsidR="00E35676" w:rsidRPr="00134DCB" w:rsidRDefault="00E35676" w:rsidP="00E35676">
      <w:pPr>
        <w:pStyle w:val="Style13"/>
        <w:widowControl/>
        <w:tabs>
          <w:tab w:val="left" w:pos="677"/>
          <w:tab w:val="left" w:pos="113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-</w:t>
      </w:r>
      <w:r w:rsidRPr="00134DCB">
        <w:rPr>
          <w:rStyle w:val="FontStyle36"/>
          <w:sz w:val="28"/>
          <w:szCs w:val="28"/>
        </w:rPr>
        <w:tab/>
        <w:t>зафиксировать оценку, соответствующую выбранному диапазону, на основании графы 5 таблицы приложения № 1 к Методике.</w:t>
      </w:r>
    </w:p>
    <w:p w:rsidR="00E35676" w:rsidRPr="00134DCB" w:rsidRDefault="00E35676" w:rsidP="00E35676">
      <w:pPr>
        <w:pStyle w:val="Style13"/>
        <w:widowControl/>
        <w:tabs>
          <w:tab w:val="left" w:pos="970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3.5.</w:t>
      </w:r>
      <w:r w:rsidRPr="00134DCB">
        <w:rPr>
          <w:rStyle w:val="FontStyle36"/>
          <w:sz w:val="28"/>
          <w:szCs w:val="28"/>
        </w:rPr>
        <w:tab/>
        <w:t>Главный администратор, к которому не применим какой-либо</w:t>
      </w:r>
      <w:r w:rsidRPr="00134DCB">
        <w:rPr>
          <w:rStyle w:val="FontStyle36"/>
          <w:sz w:val="28"/>
          <w:szCs w:val="28"/>
        </w:rPr>
        <w:br/>
        <w:t>показатель, получает по соответствующему критерию нулевую оценку.</w:t>
      </w:r>
    </w:p>
    <w:p w:rsidR="00E35676" w:rsidRPr="00134DCB" w:rsidRDefault="00E35676" w:rsidP="00E35676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3.7.</w:t>
      </w:r>
      <w:r w:rsidRPr="00134DCB">
        <w:rPr>
          <w:rStyle w:val="FontStyle36"/>
          <w:sz w:val="28"/>
          <w:szCs w:val="28"/>
        </w:rPr>
        <w:tab/>
        <w:t>Расчет суммарной оценки качества финан</w:t>
      </w:r>
      <w:r>
        <w:rPr>
          <w:rStyle w:val="FontStyle36"/>
          <w:sz w:val="28"/>
          <w:szCs w:val="28"/>
        </w:rPr>
        <w:t>сового менеджмента (КФМ) главного</w:t>
      </w:r>
      <w:r w:rsidR="002162A5">
        <w:rPr>
          <w:rStyle w:val="FontStyle36"/>
          <w:sz w:val="28"/>
          <w:szCs w:val="28"/>
        </w:rPr>
        <w:t xml:space="preserve"> </w:t>
      </w:r>
      <w:r w:rsidRPr="00134DCB">
        <w:rPr>
          <w:rStyle w:val="FontStyle36"/>
          <w:sz w:val="28"/>
          <w:szCs w:val="28"/>
        </w:rPr>
        <w:t>администратор</w:t>
      </w:r>
      <w:r>
        <w:rPr>
          <w:rStyle w:val="FontStyle36"/>
          <w:sz w:val="28"/>
          <w:szCs w:val="28"/>
        </w:rPr>
        <w:t>а</w:t>
      </w:r>
      <w:r w:rsidRPr="00134DCB">
        <w:rPr>
          <w:rStyle w:val="FontStyle36"/>
          <w:sz w:val="28"/>
          <w:szCs w:val="28"/>
        </w:rPr>
        <w:t xml:space="preserve"> осуществляется по следующей формуле:</w:t>
      </w:r>
    </w:p>
    <w:p w:rsidR="00E35676" w:rsidRPr="00134DCB" w:rsidRDefault="00E35676" w:rsidP="00E35676">
      <w:pPr>
        <w:pStyle w:val="Style17"/>
        <w:widowControl/>
        <w:spacing w:before="53"/>
        <w:ind w:firstLine="709"/>
        <w:jc w:val="left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 xml:space="preserve">КФМ = </w:t>
      </w:r>
      <w:proofErr w:type="spellStart"/>
      <w:r w:rsidRPr="00134DCB">
        <w:rPr>
          <w:rStyle w:val="FontStyle36"/>
          <w:sz w:val="28"/>
          <w:szCs w:val="28"/>
          <w:lang w:val="en-US"/>
        </w:rPr>
        <w:t>SUMB</w:t>
      </w:r>
      <w:r w:rsidRPr="00134DCB">
        <w:rPr>
          <w:rStyle w:val="FontStyle41"/>
          <w:sz w:val="28"/>
          <w:szCs w:val="28"/>
          <w:lang w:val="en-US"/>
        </w:rPr>
        <w:t>i</w:t>
      </w:r>
      <w:proofErr w:type="spellEnd"/>
      <w:r w:rsidRPr="00134DCB">
        <w:rPr>
          <w:rStyle w:val="FontStyle36"/>
          <w:sz w:val="28"/>
          <w:szCs w:val="28"/>
        </w:rPr>
        <w:t>,</w:t>
      </w:r>
    </w:p>
    <w:p w:rsidR="00E35676" w:rsidRPr="00134DCB" w:rsidRDefault="00E35676" w:rsidP="00E35676">
      <w:pPr>
        <w:pStyle w:val="Style9"/>
        <w:widowControl/>
        <w:spacing w:before="38"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где:</w:t>
      </w:r>
    </w:p>
    <w:p w:rsidR="00E35676" w:rsidRDefault="00E35676" w:rsidP="002162A5">
      <w:pPr>
        <w:pStyle w:val="Style9"/>
        <w:widowControl/>
        <w:spacing w:line="240" w:lineRule="auto"/>
        <w:ind w:right="4646"/>
        <w:rPr>
          <w:rStyle w:val="FontStyle36"/>
          <w:sz w:val="28"/>
          <w:szCs w:val="28"/>
          <w:lang w:eastAsia="en-US"/>
        </w:rPr>
      </w:pPr>
      <w:r w:rsidRPr="00134DCB">
        <w:rPr>
          <w:rStyle w:val="FontStyle36"/>
          <w:sz w:val="28"/>
          <w:szCs w:val="28"/>
          <w:lang w:val="en-US" w:eastAsia="en-US"/>
        </w:rPr>
        <w:t>B</w:t>
      </w:r>
      <w:r w:rsidRPr="00134DCB">
        <w:rPr>
          <w:rStyle w:val="FontStyle41"/>
          <w:sz w:val="28"/>
          <w:szCs w:val="28"/>
          <w:lang w:val="en-US" w:eastAsia="en-US"/>
        </w:rPr>
        <w:t>i</w:t>
      </w:r>
      <w:r w:rsidRPr="00134DCB">
        <w:rPr>
          <w:rStyle w:val="FontStyle36"/>
          <w:sz w:val="28"/>
          <w:szCs w:val="28"/>
          <w:lang w:eastAsia="en-US"/>
        </w:rPr>
        <w:t>- итоговое значение оценки п</w:t>
      </w:r>
      <w:r w:rsidR="002162A5">
        <w:rPr>
          <w:rStyle w:val="FontStyle36"/>
          <w:sz w:val="28"/>
          <w:szCs w:val="28"/>
          <w:lang w:eastAsia="en-US"/>
        </w:rPr>
        <w:t xml:space="preserve">о </w:t>
      </w:r>
      <w:r w:rsidRPr="00134DCB">
        <w:rPr>
          <w:rStyle w:val="FontStyle36"/>
          <w:sz w:val="28"/>
          <w:szCs w:val="28"/>
          <w:lang w:eastAsia="en-US"/>
        </w:rPr>
        <w:t>направлению;</w:t>
      </w:r>
    </w:p>
    <w:p w:rsidR="00E35676" w:rsidRPr="00134DCB" w:rsidRDefault="00E35676" w:rsidP="002162A5">
      <w:pPr>
        <w:pStyle w:val="Style9"/>
        <w:widowControl/>
        <w:spacing w:line="240" w:lineRule="auto"/>
        <w:ind w:right="4646"/>
        <w:rPr>
          <w:rStyle w:val="FontStyle36"/>
          <w:sz w:val="28"/>
          <w:szCs w:val="28"/>
          <w:lang w:eastAsia="en-US"/>
        </w:rPr>
      </w:pPr>
      <w:proofErr w:type="gramStart"/>
      <w:r w:rsidRPr="00134DCB">
        <w:rPr>
          <w:rStyle w:val="FontStyle36"/>
          <w:sz w:val="28"/>
          <w:szCs w:val="28"/>
          <w:lang w:val="en-US" w:eastAsia="en-US"/>
        </w:rPr>
        <w:t>i</w:t>
      </w:r>
      <w:r>
        <w:rPr>
          <w:rStyle w:val="FontStyle36"/>
          <w:sz w:val="28"/>
          <w:szCs w:val="28"/>
          <w:lang w:eastAsia="en-US"/>
        </w:rPr>
        <w:t>–</w:t>
      </w:r>
      <w:r w:rsidRPr="00134DCB">
        <w:rPr>
          <w:rStyle w:val="FontStyle36"/>
          <w:sz w:val="28"/>
          <w:szCs w:val="28"/>
          <w:lang w:eastAsia="en-US"/>
        </w:rPr>
        <w:t>номер</w:t>
      </w:r>
      <w:proofErr w:type="gramEnd"/>
      <w:r w:rsidRPr="00134DCB">
        <w:rPr>
          <w:rStyle w:val="FontStyle36"/>
          <w:sz w:val="28"/>
          <w:szCs w:val="28"/>
          <w:lang w:eastAsia="en-US"/>
        </w:rPr>
        <w:t xml:space="preserve"> направления оценки.</w:t>
      </w:r>
    </w:p>
    <w:p w:rsidR="00E35676" w:rsidRPr="00134DCB" w:rsidRDefault="00E35676" w:rsidP="00E35676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3.8.</w:t>
      </w:r>
      <w:r w:rsidRPr="00134DCB">
        <w:rPr>
          <w:rStyle w:val="FontStyle36"/>
          <w:sz w:val="28"/>
          <w:szCs w:val="28"/>
        </w:rPr>
        <w:tab/>
        <w:t>Итоговое значение оценки по направлению (</w:t>
      </w:r>
      <w:r w:rsidRPr="00134DCB">
        <w:rPr>
          <w:rStyle w:val="FontStyle36"/>
          <w:sz w:val="28"/>
          <w:szCs w:val="28"/>
          <w:lang w:val="en-US"/>
        </w:rPr>
        <w:t>Bi</w:t>
      </w:r>
      <w:r>
        <w:rPr>
          <w:rStyle w:val="FontStyle36"/>
          <w:sz w:val="28"/>
          <w:szCs w:val="28"/>
        </w:rPr>
        <w:t xml:space="preserve">) рассчитывается по следующей </w:t>
      </w:r>
      <w:r w:rsidRPr="00134DCB">
        <w:rPr>
          <w:rStyle w:val="FontStyle36"/>
          <w:sz w:val="28"/>
          <w:szCs w:val="28"/>
        </w:rPr>
        <w:t>формуле:</w:t>
      </w:r>
    </w:p>
    <w:p w:rsidR="00E35676" w:rsidRPr="00134DCB" w:rsidRDefault="00E35676" w:rsidP="00E35676">
      <w:pPr>
        <w:pStyle w:val="Style17"/>
        <w:widowControl/>
        <w:spacing w:before="53"/>
        <w:ind w:firstLine="709"/>
        <w:jc w:val="left"/>
        <w:rPr>
          <w:rStyle w:val="FontStyle36"/>
          <w:sz w:val="28"/>
          <w:szCs w:val="28"/>
          <w:lang w:eastAsia="en-US"/>
        </w:rPr>
      </w:pPr>
      <w:r w:rsidRPr="00134DCB">
        <w:rPr>
          <w:rStyle w:val="FontStyle36"/>
          <w:sz w:val="28"/>
          <w:szCs w:val="28"/>
          <w:lang w:val="en-US" w:eastAsia="en-US"/>
        </w:rPr>
        <w:t>B</w:t>
      </w:r>
      <w:r w:rsidRPr="00134DCB">
        <w:rPr>
          <w:rStyle w:val="FontStyle41"/>
          <w:sz w:val="28"/>
          <w:szCs w:val="28"/>
          <w:lang w:val="en-US" w:eastAsia="en-US"/>
        </w:rPr>
        <w:t>i</w:t>
      </w:r>
      <w:r w:rsidRPr="00134DCB">
        <w:rPr>
          <w:rStyle w:val="FontStyle36"/>
          <w:sz w:val="28"/>
          <w:szCs w:val="28"/>
          <w:lang w:eastAsia="en-US"/>
        </w:rPr>
        <w:t xml:space="preserve">= </w:t>
      </w:r>
      <w:proofErr w:type="spellStart"/>
      <w:proofErr w:type="gramStart"/>
      <w:r w:rsidRPr="00134DCB">
        <w:rPr>
          <w:rStyle w:val="FontStyle36"/>
          <w:sz w:val="28"/>
          <w:szCs w:val="28"/>
          <w:lang w:val="en-US" w:eastAsia="en-US"/>
        </w:rPr>
        <w:t>SUMKj</w:t>
      </w:r>
      <w:proofErr w:type="spellEnd"/>
      <w:r w:rsidRPr="00134DCB">
        <w:rPr>
          <w:rStyle w:val="FontStyle36"/>
          <w:sz w:val="28"/>
          <w:szCs w:val="28"/>
          <w:lang w:eastAsia="en-US"/>
        </w:rPr>
        <w:t xml:space="preserve"> ,</w:t>
      </w:r>
      <w:proofErr w:type="gramEnd"/>
    </w:p>
    <w:p w:rsidR="00E35676" w:rsidRPr="00134DCB" w:rsidRDefault="00E35676" w:rsidP="00E35676">
      <w:pPr>
        <w:pStyle w:val="Style9"/>
        <w:widowControl/>
        <w:spacing w:before="58" w:line="240" w:lineRule="auto"/>
        <w:ind w:firstLine="709"/>
        <w:rPr>
          <w:rStyle w:val="FontStyle36"/>
          <w:sz w:val="28"/>
          <w:szCs w:val="28"/>
        </w:rPr>
      </w:pPr>
      <w:r w:rsidRPr="00134DCB">
        <w:rPr>
          <w:rStyle w:val="FontStyle36"/>
          <w:sz w:val="28"/>
          <w:szCs w:val="28"/>
        </w:rPr>
        <w:t>где:</w:t>
      </w:r>
    </w:p>
    <w:p w:rsidR="00E35676" w:rsidRDefault="00E35676" w:rsidP="002162A5">
      <w:pPr>
        <w:pStyle w:val="Style9"/>
        <w:widowControl/>
        <w:spacing w:before="5" w:line="240" w:lineRule="auto"/>
        <w:ind w:right="2267"/>
        <w:rPr>
          <w:rStyle w:val="FontStyle36"/>
          <w:sz w:val="28"/>
          <w:szCs w:val="28"/>
          <w:lang w:eastAsia="en-US"/>
        </w:rPr>
      </w:pPr>
      <w:proofErr w:type="spellStart"/>
      <w:r w:rsidRPr="00134DCB">
        <w:rPr>
          <w:rStyle w:val="FontStyle36"/>
          <w:sz w:val="28"/>
          <w:szCs w:val="28"/>
          <w:lang w:val="en-US" w:eastAsia="en-US"/>
        </w:rPr>
        <w:t>Kj</w:t>
      </w:r>
      <w:proofErr w:type="spellEnd"/>
      <w:r w:rsidRPr="00134DCB">
        <w:rPr>
          <w:rStyle w:val="FontStyle36"/>
          <w:sz w:val="28"/>
          <w:szCs w:val="28"/>
          <w:lang w:eastAsia="en-US"/>
        </w:rPr>
        <w:t xml:space="preserve"> - значение оценки показателя по </w:t>
      </w:r>
      <w:r w:rsidRPr="00134DCB">
        <w:rPr>
          <w:rStyle w:val="FontStyle36"/>
          <w:sz w:val="28"/>
          <w:szCs w:val="28"/>
          <w:lang w:val="en-US" w:eastAsia="en-US"/>
        </w:rPr>
        <w:t>i</w:t>
      </w:r>
      <w:r w:rsidRPr="00134DCB">
        <w:rPr>
          <w:rStyle w:val="FontStyle36"/>
          <w:sz w:val="28"/>
          <w:szCs w:val="28"/>
          <w:lang w:eastAsia="en-US"/>
        </w:rPr>
        <w:t xml:space="preserve">-му </w:t>
      </w:r>
      <w:r>
        <w:rPr>
          <w:rStyle w:val="FontStyle36"/>
          <w:sz w:val="28"/>
          <w:szCs w:val="28"/>
          <w:lang w:eastAsia="en-US"/>
        </w:rPr>
        <w:t>нап</w:t>
      </w:r>
      <w:r w:rsidRPr="00134DCB">
        <w:rPr>
          <w:rStyle w:val="FontStyle36"/>
          <w:sz w:val="28"/>
          <w:szCs w:val="28"/>
          <w:lang w:eastAsia="en-US"/>
        </w:rPr>
        <w:t xml:space="preserve">равлению; </w:t>
      </w:r>
    </w:p>
    <w:p w:rsidR="00E35676" w:rsidRPr="00134DCB" w:rsidRDefault="00E35676" w:rsidP="002162A5">
      <w:pPr>
        <w:pStyle w:val="Style9"/>
        <w:widowControl/>
        <w:spacing w:before="5" w:line="240" w:lineRule="auto"/>
        <w:ind w:right="2267"/>
        <w:rPr>
          <w:rStyle w:val="FontStyle36"/>
          <w:sz w:val="28"/>
          <w:szCs w:val="28"/>
          <w:lang w:eastAsia="en-US"/>
        </w:rPr>
      </w:pPr>
      <w:r w:rsidRPr="00134DCB">
        <w:rPr>
          <w:rStyle w:val="FontStyle36"/>
          <w:sz w:val="28"/>
          <w:szCs w:val="28"/>
          <w:lang w:val="en-US" w:eastAsia="en-US"/>
        </w:rPr>
        <w:t>j</w:t>
      </w:r>
      <w:r w:rsidRPr="00134DCB">
        <w:rPr>
          <w:rStyle w:val="FontStyle36"/>
          <w:sz w:val="28"/>
          <w:szCs w:val="28"/>
          <w:lang w:eastAsia="en-US"/>
        </w:rPr>
        <w:t xml:space="preserve"> - </w:t>
      </w:r>
      <w:proofErr w:type="gramStart"/>
      <w:r w:rsidRPr="00134DCB">
        <w:rPr>
          <w:rStyle w:val="FontStyle36"/>
          <w:sz w:val="28"/>
          <w:szCs w:val="28"/>
          <w:lang w:eastAsia="en-US"/>
        </w:rPr>
        <w:t>номер</w:t>
      </w:r>
      <w:proofErr w:type="gramEnd"/>
      <w:r w:rsidRPr="00134DCB">
        <w:rPr>
          <w:rStyle w:val="FontStyle36"/>
          <w:sz w:val="28"/>
          <w:szCs w:val="28"/>
          <w:lang w:eastAsia="en-US"/>
        </w:rPr>
        <w:t xml:space="preserve"> показателя оценки в рамках направления оценки.</w:t>
      </w:r>
    </w:p>
    <w:p w:rsidR="00E35676" w:rsidRPr="00134DCB" w:rsidRDefault="00E35676" w:rsidP="00E35676">
      <w:pPr>
        <w:pStyle w:val="Style14"/>
        <w:widowControl/>
        <w:spacing w:line="240" w:lineRule="auto"/>
        <w:ind w:firstLine="709"/>
        <w:rPr>
          <w:sz w:val="28"/>
          <w:szCs w:val="28"/>
        </w:rPr>
      </w:pPr>
    </w:p>
    <w:p w:rsidR="00E35676" w:rsidRPr="00134DCB" w:rsidRDefault="00E35676" w:rsidP="00E35676">
      <w:pPr>
        <w:pStyle w:val="Style13"/>
        <w:widowControl/>
        <w:tabs>
          <w:tab w:val="left" w:pos="1219"/>
        </w:tabs>
        <w:spacing w:line="240" w:lineRule="auto"/>
        <w:ind w:firstLine="709"/>
        <w:rPr>
          <w:rStyle w:val="FontStyle36"/>
          <w:sz w:val="28"/>
          <w:szCs w:val="28"/>
        </w:rPr>
        <w:sectPr w:rsidR="00E35676" w:rsidRPr="00134DCB" w:rsidSect="00E35676">
          <w:headerReference w:type="default" r:id="rId6"/>
          <w:pgSz w:w="11909" w:h="16834"/>
          <w:pgMar w:top="1135" w:right="710" w:bottom="1134" w:left="1134" w:header="720" w:footer="720" w:gutter="0"/>
          <w:cols w:space="60"/>
          <w:noEndnote/>
        </w:sectPr>
      </w:pPr>
    </w:p>
    <w:p w:rsidR="005D775C" w:rsidRPr="00005154" w:rsidRDefault="005D775C" w:rsidP="005D775C">
      <w:pPr>
        <w:pStyle w:val="Style20"/>
        <w:widowControl/>
        <w:spacing w:before="48" w:line="240" w:lineRule="auto"/>
        <w:ind w:firstLine="709"/>
        <w:jc w:val="right"/>
        <w:rPr>
          <w:rStyle w:val="FontStyle34"/>
        </w:rPr>
      </w:pPr>
      <w:r w:rsidRPr="00005154">
        <w:rPr>
          <w:rStyle w:val="FontStyle34"/>
        </w:rPr>
        <w:lastRenderedPageBreak/>
        <w:t xml:space="preserve">Приложение № </w:t>
      </w:r>
      <w:r>
        <w:rPr>
          <w:rStyle w:val="FontStyle34"/>
        </w:rPr>
        <w:t>1</w:t>
      </w:r>
    </w:p>
    <w:p w:rsidR="005D775C" w:rsidRDefault="005D775C" w:rsidP="005D775C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005154">
        <w:rPr>
          <w:rStyle w:val="FontStyle34"/>
        </w:rPr>
        <w:t xml:space="preserve">к Методике </w:t>
      </w:r>
      <w:r w:rsidRPr="003F063D">
        <w:rPr>
          <w:rStyle w:val="FontStyle34"/>
        </w:rPr>
        <w:t xml:space="preserve">расчета и оценки показателей качества финансового менеджмента </w:t>
      </w:r>
    </w:p>
    <w:p w:rsidR="005D775C" w:rsidRDefault="005D775C" w:rsidP="005D775C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3F063D">
        <w:rPr>
          <w:rStyle w:val="FontStyle34"/>
        </w:rPr>
        <w:t xml:space="preserve">главного администратора средств бюджета </w:t>
      </w:r>
      <w:r>
        <w:rPr>
          <w:rStyle w:val="FontStyle34"/>
        </w:rPr>
        <w:t>Отрадненского сельсовета</w:t>
      </w:r>
      <w:r w:rsidRPr="003F063D">
        <w:rPr>
          <w:rStyle w:val="FontStyle34"/>
        </w:rPr>
        <w:t xml:space="preserve"> </w:t>
      </w:r>
    </w:p>
    <w:p w:rsidR="005D775C" w:rsidRPr="00005154" w:rsidRDefault="005D775C" w:rsidP="005D775C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>
        <w:rPr>
          <w:rStyle w:val="FontStyle34"/>
        </w:rPr>
        <w:t xml:space="preserve">Куйбышевского района Новосибирской </w:t>
      </w:r>
      <w:r w:rsidRPr="003F063D">
        <w:rPr>
          <w:rStyle w:val="FontStyle34"/>
        </w:rPr>
        <w:t xml:space="preserve"> области</w:t>
      </w:r>
    </w:p>
    <w:p w:rsidR="00E35676" w:rsidRPr="00134DCB" w:rsidRDefault="00E35676" w:rsidP="00E35676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sz w:val="28"/>
          <w:szCs w:val="28"/>
        </w:rPr>
      </w:pPr>
    </w:p>
    <w:p w:rsidR="00E35676" w:rsidRPr="00134DCB" w:rsidRDefault="00E35676" w:rsidP="00E35676">
      <w:pPr>
        <w:pStyle w:val="Style10"/>
        <w:widowControl/>
        <w:spacing w:line="240" w:lineRule="auto"/>
        <w:ind w:right="4200" w:firstLine="709"/>
        <w:rPr>
          <w:sz w:val="28"/>
          <w:szCs w:val="28"/>
        </w:rPr>
      </w:pPr>
    </w:p>
    <w:p w:rsidR="00E35676" w:rsidRPr="00134DCB" w:rsidRDefault="00E35676" w:rsidP="00E35676">
      <w:pPr>
        <w:pStyle w:val="Style10"/>
        <w:widowControl/>
        <w:spacing w:before="34" w:line="240" w:lineRule="auto"/>
        <w:ind w:right="-36" w:firstLine="709"/>
        <w:rPr>
          <w:rStyle w:val="FontStyle43"/>
          <w:sz w:val="28"/>
          <w:szCs w:val="28"/>
        </w:rPr>
      </w:pPr>
      <w:r w:rsidRPr="00134DCB">
        <w:rPr>
          <w:rStyle w:val="FontStyle43"/>
          <w:sz w:val="28"/>
          <w:szCs w:val="28"/>
        </w:rPr>
        <w:t>ПЕРЕЧЕНЬ ПОКАЗАТЕЛЕЙ</w:t>
      </w:r>
    </w:p>
    <w:p w:rsidR="00E35676" w:rsidRPr="00134DCB" w:rsidRDefault="00E35676" w:rsidP="00E35676">
      <w:pPr>
        <w:pStyle w:val="Style10"/>
        <w:widowControl/>
        <w:spacing w:before="34" w:line="240" w:lineRule="auto"/>
        <w:ind w:right="-36" w:firstLine="709"/>
        <w:rPr>
          <w:rStyle w:val="FontStyle43"/>
          <w:sz w:val="28"/>
          <w:szCs w:val="28"/>
        </w:rPr>
      </w:pPr>
      <w:r w:rsidRPr="00134DCB">
        <w:rPr>
          <w:rStyle w:val="FontStyle43"/>
          <w:sz w:val="28"/>
          <w:szCs w:val="28"/>
        </w:rPr>
        <w:t>ОЦЕНК</w:t>
      </w:r>
      <w:r>
        <w:rPr>
          <w:rStyle w:val="FontStyle43"/>
          <w:sz w:val="28"/>
          <w:szCs w:val="28"/>
        </w:rPr>
        <w:t>И КАЧЕСТВА</w:t>
      </w:r>
      <w:r w:rsidRPr="00134DCB">
        <w:rPr>
          <w:rStyle w:val="FontStyle43"/>
          <w:sz w:val="28"/>
          <w:szCs w:val="28"/>
        </w:rPr>
        <w:t>ФИНАНСОВОГО МЕНЕДЖМЕНТА ГЛАВН</w:t>
      </w:r>
      <w:r>
        <w:rPr>
          <w:rStyle w:val="FontStyle43"/>
          <w:sz w:val="28"/>
          <w:szCs w:val="28"/>
        </w:rPr>
        <w:t>ОГО</w:t>
      </w:r>
      <w:r w:rsidRPr="00134DCB">
        <w:rPr>
          <w:rStyle w:val="FontStyle43"/>
          <w:sz w:val="28"/>
          <w:szCs w:val="28"/>
        </w:rPr>
        <w:t>АДМИНИСТРАТОР</w:t>
      </w:r>
      <w:r>
        <w:rPr>
          <w:rStyle w:val="FontStyle43"/>
          <w:sz w:val="28"/>
          <w:szCs w:val="28"/>
        </w:rPr>
        <w:t>А</w:t>
      </w:r>
    </w:p>
    <w:p w:rsidR="00E35676" w:rsidRPr="00134DCB" w:rsidRDefault="00E35676" w:rsidP="00E35676">
      <w:pPr>
        <w:spacing w:after="274"/>
        <w:ind w:firstLine="709"/>
        <w:rPr>
          <w:szCs w:val="28"/>
        </w:rPr>
      </w:pPr>
    </w:p>
    <w:tbl>
      <w:tblPr>
        <w:tblW w:w="151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9"/>
        <w:gridCol w:w="5779"/>
        <w:gridCol w:w="9"/>
        <w:gridCol w:w="851"/>
        <w:gridCol w:w="9"/>
        <w:gridCol w:w="265"/>
        <w:gridCol w:w="38"/>
        <w:gridCol w:w="1669"/>
        <w:gridCol w:w="9"/>
        <w:gridCol w:w="3122"/>
        <w:gridCol w:w="9"/>
      </w:tblGrid>
      <w:tr w:rsidR="00E35676" w:rsidRPr="00920179" w:rsidTr="00E35676">
        <w:trPr>
          <w:gridAfter w:val="1"/>
          <w:wAfter w:w="9" w:type="dxa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392ABD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</w:p>
          <w:p w:rsidR="00E35676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  <w:lang w:val="en-US"/>
              </w:rPr>
            </w:pPr>
            <w:r w:rsidRPr="00920179">
              <w:rPr>
                <w:rStyle w:val="FontStyle34"/>
              </w:rPr>
              <w:t>Наименование</w:t>
            </w:r>
          </w:p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>показателя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lang w:val="en-US"/>
              </w:rPr>
            </w:pPr>
          </w:p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>Расчет показателя (Р)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>Единица изме</w:t>
            </w:r>
            <w:r w:rsidRPr="00920179">
              <w:rPr>
                <w:rStyle w:val="FontStyle34"/>
              </w:rPr>
              <w:softHyphen/>
              <w:t>рения -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Результат оценки качества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8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>1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>3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>4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10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8"/>
              <w:widowControl/>
              <w:ind w:firstLine="709"/>
              <w:jc w:val="center"/>
              <w:rPr>
                <w:rStyle w:val="FontStyle42"/>
                <w:sz w:val="24"/>
                <w:szCs w:val="24"/>
              </w:rPr>
            </w:pPr>
            <w:r w:rsidRPr="00920179">
              <w:rPr>
                <w:rStyle w:val="FontStyle42"/>
                <w:sz w:val="24"/>
                <w:szCs w:val="24"/>
              </w:rPr>
              <w:t>1. Оценка механизмов планирования доходов и расходов бюджета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920179">
              <w:rPr>
                <w:rStyle w:val="FontStyle42"/>
                <w:sz w:val="24"/>
                <w:szCs w:val="24"/>
              </w:rPr>
              <w:t>25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B06CC9">
        <w:trPr>
          <w:gridAfter w:val="1"/>
          <w:wAfter w:w="9" w:type="dxa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B102B9" w:rsidRDefault="00E35676" w:rsidP="00E35676">
            <w:pPr>
              <w:pStyle w:val="Style24"/>
              <w:widowControl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Р1Своевременность представления реестра </w:t>
            </w:r>
            <w:r w:rsidRPr="00B102B9">
              <w:rPr>
                <w:rStyle w:val="FontStyle34"/>
              </w:rPr>
              <w:t>расходных обязатель</w:t>
            </w:r>
            <w:proofErr w:type="gramStart"/>
            <w:r w:rsidRPr="00B102B9">
              <w:rPr>
                <w:rStyle w:val="FontStyle34"/>
              </w:rPr>
              <w:t>ств гл</w:t>
            </w:r>
            <w:proofErr w:type="gramEnd"/>
            <w:r w:rsidRPr="00B102B9">
              <w:rPr>
                <w:rStyle w:val="FontStyle34"/>
              </w:rPr>
              <w:t>авными распорядителями</w:t>
            </w:r>
          </w:p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r w:rsidRPr="00B102B9">
              <w:rPr>
                <w:rStyle w:val="FontStyle34"/>
              </w:rPr>
              <w:t>бюджетных средств (далее также – ГРБС, РРО)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1</w:t>
            </w:r>
            <w:proofErr w:type="gramEnd"/>
            <w:r w:rsidRPr="00920179">
              <w:rPr>
                <w:rStyle w:val="FontStyle34"/>
              </w:rPr>
              <w:t xml:space="preserve"> - количество дней отклонения даты регистрации письма ГРБС,</w:t>
            </w:r>
            <w:r>
              <w:rPr>
                <w:rStyle w:val="FontStyle34"/>
              </w:rPr>
              <w:t xml:space="preserve"> к которому приложен РРО ГРБС на очередной финансовый год и плановый период в Финансовое управление, от даты представления РРО ГРБС, установленной Финансовым управлением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8"/>
              <w:rPr>
                <w:rStyle w:val="FontStyle34"/>
              </w:rPr>
            </w:pPr>
            <w:r w:rsidRPr="00920179">
              <w:rPr>
                <w:rStyle w:val="FontStyle34"/>
              </w:rPr>
              <w:t>день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Целевым ориентиром является</w:t>
            </w:r>
            <w:r>
              <w:rPr>
                <w:rStyle w:val="FontStyle34"/>
              </w:rPr>
              <w:t xml:space="preserve"> достижение показателя равного 0</w:t>
            </w:r>
          </w:p>
        </w:tc>
      </w:tr>
      <w:tr w:rsidR="00E35676" w:rsidRPr="00920179" w:rsidTr="00E35676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1</w:t>
            </w:r>
            <w:proofErr w:type="gramEnd"/>
            <w:r w:rsidRPr="00920179">
              <w:rPr>
                <w:rStyle w:val="FontStyle34"/>
              </w:rPr>
              <w:t xml:space="preserve"> = 0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1</w:t>
            </w:r>
            <w:proofErr w:type="gramEnd"/>
            <w:r w:rsidRPr="00920179">
              <w:rPr>
                <w:rStyle w:val="FontStyle34"/>
              </w:rPr>
              <w:t xml:space="preserve"> = 1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4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1</w:t>
            </w:r>
            <w:proofErr w:type="gramEnd"/>
            <w:r w:rsidRPr="00920179">
              <w:rPr>
                <w:rStyle w:val="FontStyle34"/>
              </w:rPr>
              <w:t xml:space="preserve"> = 2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3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1</w:t>
            </w:r>
            <w:proofErr w:type="gramEnd"/>
            <w:r w:rsidRPr="00920179">
              <w:rPr>
                <w:rStyle w:val="FontStyle34"/>
              </w:rPr>
              <w:t xml:space="preserve"> = 3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1</w:t>
            </w:r>
            <w:proofErr w:type="gramEnd"/>
            <w:r w:rsidRPr="00920179">
              <w:rPr>
                <w:rStyle w:val="FontStyle34"/>
              </w:rPr>
              <w:t xml:space="preserve"> = 4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1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1</w:t>
            </w:r>
            <w:proofErr w:type="gramEnd"/>
            <w:r w:rsidRPr="00920179">
              <w:rPr>
                <w:rStyle w:val="FontStyle34"/>
              </w:rPr>
              <w:t>&gt;= 5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 xml:space="preserve">Р2Оценка качества планирования поступлений доходов в местный бюджет </w:t>
            </w: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  <w:vertAlign w:val="subscript"/>
              </w:rPr>
              <w:t>2</w:t>
            </w:r>
            <w:proofErr w:type="gramEnd"/>
            <w:r w:rsidRPr="00920179">
              <w:rPr>
                <w:rStyle w:val="FontStyle34"/>
                <w:vertAlign w:val="subscript"/>
              </w:rPr>
              <w:t xml:space="preserve"> =</w:t>
            </w:r>
            <w:proofErr w:type="spellStart"/>
            <w:r w:rsidRPr="00920179">
              <w:rPr>
                <w:rStyle w:val="FontStyle34"/>
              </w:rPr>
              <w:t>Рисп</w:t>
            </w:r>
            <w:proofErr w:type="spellEnd"/>
            <w:r w:rsidRPr="00920179">
              <w:rPr>
                <w:rStyle w:val="FontStyle34"/>
              </w:rPr>
              <w:t xml:space="preserve"> / </w:t>
            </w:r>
            <w:proofErr w:type="spellStart"/>
            <w:r w:rsidRPr="00920179">
              <w:rPr>
                <w:rStyle w:val="FontStyle34"/>
              </w:rPr>
              <w:t>Рпл</w:t>
            </w:r>
            <w:proofErr w:type="spellEnd"/>
            <w:r w:rsidRPr="00920179">
              <w:rPr>
                <w:rStyle w:val="FontStyle34"/>
              </w:rPr>
              <w:t xml:space="preserve"> х 100,</w:t>
            </w:r>
          </w:p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где</w:t>
            </w:r>
          </w:p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spellStart"/>
            <w:r w:rsidRPr="00920179">
              <w:rPr>
                <w:rStyle w:val="FontStyle34"/>
              </w:rPr>
              <w:t>Рисп</w:t>
            </w:r>
            <w:proofErr w:type="spellEnd"/>
            <w:r w:rsidRPr="00920179">
              <w:rPr>
                <w:rStyle w:val="FontStyle34"/>
              </w:rPr>
              <w:t xml:space="preserve"> – исполнение доходов, администрируемых соответ</w:t>
            </w:r>
            <w:r>
              <w:rPr>
                <w:rStyle w:val="FontStyle34"/>
              </w:rPr>
              <w:t>ствующим главным администратором</w:t>
            </w:r>
            <w:r w:rsidRPr="00920179">
              <w:rPr>
                <w:rStyle w:val="FontStyle34"/>
              </w:rPr>
              <w:t xml:space="preserve"> доходов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  <w:r w:rsidRPr="00920179">
              <w:rPr>
                <w:rStyle w:val="FontStyle34"/>
              </w:rPr>
              <w:t>%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  <w:jc w:val="center"/>
            </w:pP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Позитивно расценивается уровень исполнения администрируемых  доходов не менее 100% и не более 150%</w:t>
            </w:r>
          </w:p>
        </w:tc>
      </w:tr>
      <w:tr w:rsidR="00E35676" w:rsidRPr="00920179" w:rsidTr="00B06CC9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spellStart"/>
            <w:r w:rsidRPr="00920179">
              <w:rPr>
                <w:rStyle w:val="FontStyle34"/>
              </w:rPr>
              <w:t>Рпл</w:t>
            </w:r>
            <w:proofErr w:type="spellEnd"/>
            <w:r w:rsidRPr="00920179">
              <w:rPr>
                <w:rStyle w:val="FontStyle34"/>
              </w:rPr>
              <w:t xml:space="preserve"> – плановые назначения доходов, администрируемых соотве</w:t>
            </w:r>
            <w:r>
              <w:rPr>
                <w:rStyle w:val="FontStyle34"/>
              </w:rPr>
              <w:t>тствующим главным администраторо</w:t>
            </w:r>
            <w:r w:rsidRPr="00920179">
              <w:rPr>
                <w:rStyle w:val="FontStyle34"/>
              </w:rPr>
              <w:t>м доходов</w:t>
            </w:r>
          </w:p>
        </w:tc>
        <w:tc>
          <w:tcPr>
            <w:tcW w:w="8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8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  <w:jc w:val="center"/>
            </w:pPr>
          </w:p>
        </w:tc>
        <w:tc>
          <w:tcPr>
            <w:tcW w:w="31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</w:p>
        </w:tc>
      </w:tr>
      <w:tr w:rsidR="00E35676" w:rsidRPr="00920179" w:rsidTr="00E35676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 xml:space="preserve"> 100% &lt;Р</w:t>
            </w:r>
            <w:proofErr w:type="gramStart"/>
            <w:r w:rsidRPr="00920179">
              <w:rPr>
                <w:rStyle w:val="FontStyle34"/>
              </w:rPr>
              <w:t>2</w:t>
            </w:r>
            <w:proofErr w:type="gramEnd"/>
            <w:r w:rsidRPr="00920179">
              <w:rPr>
                <w:rStyle w:val="FontStyle34"/>
              </w:rPr>
              <w:t>&lt; 150%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2</w:t>
            </w:r>
            <w:proofErr w:type="gramEnd"/>
            <w:r w:rsidRPr="00920179">
              <w:rPr>
                <w:rStyle w:val="FontStyle34"/>
              </w:rPr>
              <w:t>&gt;150%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4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2</w:t>
            </w:r>
            <w:proofErr w:type="gramEnd"/>
            <w:r w:rsidRPr="00920179">
              <w:rPr>
                <w:rStyle w:val="FontStyle34"/>
              </w:rPr>
              <w:t>&lt; 100%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  <w:trHeight w:val="230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Р3 Соблюдение уст</w:t>
            </w:r>
            <w:r>
              <w:rPr>
                <w:rStyle w:val="FontStyle34"/>
              </w:rPr>
              <w:t>ановленных сроков</w:t>
            </w:r>
            <w:r w:rsidRPr="00920179">
              <w:rPr>
                <w:rStyle w:val="FontStyle34"/>
              </w:rPr>
              <w:t xml:space="preserve"> предоставления в финансовый </w:t>
            </w:r>
            <w:r w:rsidRPr="00920179">
              <w:rPr>
                <w:rStyle w:val="FontStyle34"/>
              </w:rPr>
              <w:lastRenderedPageBreak/>
              <w:t>орган документов, необходимых для составления бюджета</w:t>
            </w:r>
          </w:p>
        </w:tc>
        <w:tc>
          <w:tcPr>
            <w:tcW w:w="5788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  <w:r w:rsidRPr="00920179">
              <w:lastRenderedPageBreak/>
              <w:t>Оценивается соблюдение установ</w:t>
            </w:r>
            <w:r>
              <w:t xml:space="preserve">ленных сроков </w:t>
            </w:r>
            <w:r w:rsidRPr="00920179">
              <w:t xml:space="preserve"> </w:t>
            </w:r>
            <w:r w:rsidRPr="00920179">
              <w:lastRenderedPageBreak/>
              <w:t>предоставления в финансовый орган</w:t>
            </w:r>
            <w:r w:rsidRPr="00920179">
              <w:rPr>
                <w:rStyle w:val="FontStyle34"/>
              </w:rPr>
              <w:t>, необходимых документов к проекту бюджета: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76" w:rsidRPr="00920179" w:rsidRDefault="00E35676" w:rsidP="00B06CC9">
            <w:pPr>
              <w:pStyle w:val="Style19"/>
              <w:widowControl/>
              <w:ind w:firstLine="114"/>
            </w:pPr>
            <w:r w:rsidRPr="00920179">
              <w:t xml:space="preserve">Позитивно расценивается </w:t>
            </w:r>
            <w:r w:rsidRPr="00920179">
              <w:lastRenderedPageBreak/>
              <w:t>соблюдение установле</w:t>
            </w:r>
            <w:r>
              <w:t>нных сроков</w:t>
            </w:r>
            <w:r w:rsidRPr="00920179">
              <w:t xml:space="preserve">  предоставления в финансовы</w:t>
            </w:r>
            <w:r w:rsidR="00B06CC9">
              <w:t xml:space="preserve">й орган необходимых документов </w:t>
            </w:r>
          </w:p>
        </w:tc>
      </w:tr>
      <w:tr w:rsidR="00E35676" w:rsidRPr="00920179" w:rsidTr="00E35676">
        <w:trPr>
          <w:gridAfter w:val="1"/>
          <w:wAfter w:w="9" w:type="dxa"/>
          <w:trHeight w:val="23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  <w:trHeight w:val="23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  <w:trHeight w:val="15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  <w:r w:rsidRPr="00920179">
              <w:t>- не</w:t>
            </w:r>
            <w:r>
              <w:t xml:space="preserve">обходимые документы </w:t>
            </w:r>
            <w:r w:rsidRPr="00920179">
              <w:t xml:space="preserve"> предоставлены в финансовый орган в установленные сроки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  <w:trHeight w:val="15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  <w:trHeight w:val="15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  <w:trHeight w:val="38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  <w:r w:rsidRPr="00920179">
              <w:t>- не</w:t>
            </w:r>
            <w:r>
              <w:t xml:space="preserve">обходимые документы </w:t>
            </w:r>
            <w:r w:rsidRPr="00920179">
              <w:t xml:space="preserve"> предост</w:t>
            </w:r>
            <w:r>
              <w:t>авлены в финансовый орг</w:t>
            </w:r>
            <w:r w:rsidR="00B06CC9">
              <w:t xml:space="preserve">ан в </w:t>
            </w:r>
            <w:r w:rsidRPr="00920179">
              <w:t>нарушении установленных сроков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4</w:t>
            </w:r>
            <w:proofErr w:type="gramEnd"/>
            <w:r w:rsidRPr="00920179">
              <w:rPr>
                <w:rStyle w:val="FontStyle34"/>
              </w:rPr>
              <w:t xml:space="preserve"> Оценка качества планирования</w:t>
            </w:r>
            <w:r>
              <w:rPr>
                <w:rStyle w:val="FontStyle34"/>
              </w:rPr>
              <w:t xml:space="preserve"> бюджетных ассигнований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B06CC9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</w:t>
            </w:r>
            <w:proofErr w:type="gramStart"/>
            <w:r>
              <w:rPr>
                <w:rStyle w:val="FontStyle34"/>
              </w:rPr>
              <w:t>4</w:t>
            </w:r>
            <w:proofErr w:type="gramEnd"/>
            <w:r>
              <w:rPr>
                <w:rStyle w:val="FontStyle34"/>
              </w:rPr>
              <w:t xml:space="preserve"> = (</w:t>
            </w:r>
            <w:proofErr w:type="spellStart"/>
            <w:r>
              <w:rPr>
                <w:rStyle w:val="FontStyle34"/>
              </w:rPr>
              <w:t>С</w:t>
            </w:r>
            <w:r w:rsidR="00E35676" w:rsidRPr="00920179">
              <w:rPr>
                <w:rStyle w:val="FontStyle34"/>
              </w:rPr>
              <w:t>уточн</w:t>
            </w:r>
            <w:proofErr w:type="spellEnd"/>
            <w:r w:rsidR="00E35676" w:rsidRPr="00920179">
              <w:rPr>
                <w:rStyle w:val="FontStyle34"/>
              </w:rPr>
              <w:t xml:space="preserve"> / </w:t>
            </w:r>
            <w:proofErr w:type="spellStart"/>
            <w:r w:rsidR="00E35676" w:rsidRPr="00920179">
              <w:rPr>
                <w:rStyle w:val="FontStyle34"/>
              </w:rPr>
              <w:t>Рп</w:t>
            </w:r>
            <w:proofErr w:type="spellEnd"/>
            <w:r w:rsidR="00E35676" w:rsidRPr="00920179">
              <w:rPr>
                <w:rStyle w:val="FontStyle34"/>
              </w:rPr>
              <w:t xml:space="preserve">) </w:t>
            </w:r>
            <w:r w:rsidR="00E35676" w:rsidRPr="00920179">
              <w:rPr>
                <w:rStyle w:val="FontStyle34"/>
                <w:lang w:val="en-US"/>
              </w:rPr>
              <w:t xml:space="preserve">x </w:t>
            </w:r>
            <w:r w:rsidR="00E35676" w:rsidRPr="00920179">
              <w:rPr>
                <w:rStyle w:val="FontStyle34"/>
              </w:rPr>
              <w:t>100,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Показатель позволяет оценить качество</w:t>
            </w:r>
            <w:r>
              <w:rPr>
                <w:rStyle w:val="FontStyle34"/>
              </w:rPr>
              <w:t xml:space="preserve"> планирования бюджетных ассигнований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где:</w:t>
            </w:r>
          </w:p>
          <w:p w:rsidR="00E35676" w:rsidRDefault="00B06CC9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С</w:t>
            </w:r>
            <w:r w:rsidR="00E35676" w:rsidRPr="00920179">
              <w:rPr>
                <w:rStyle w:val="FontStyle34"/>
              </w:rPr>
              <w:t>уточн</w:t>
            </w:r>
            <w:proofErr w:type="spellEnd"/>
            <w:r w:rsidR="00E35676" w:rsidRPr="00920179">
              <w:rPr>
                <w:rStyle w:val="FontStyle34"/>
              </w:rPr>
              <w:t xml:space="preserve"> - 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proofErr w:type="spellStart"/>
            <w:r w:rsidRPr="00920179">
              <w:rPr>
                <w:rStyle w:val="FontStyle34"/>
              </w:rPr>
              <w:t>Рп</w:t>
            </w:r>
            <w:proofErr w:type="spellEnd"/>
            <w:r w:rsidRPr="00920179">
              <w:rPr>
                <w:rStyle w:val="FontStyle34"/>
              </w:rPr>
              <w:t xml:space="preserve"> - объем бюджетных ассигнований за отчетный период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  <w:jc w:val="center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>Целевым ориентиром является достижение показателя, равного 0.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</w:t>
            </w:r>
            <w:proofErr w:type="gramStart"/>
            <w:r>
              <w:rPr>
                <w:rStyle w:val="FontStyle34"/>
              </w:rPr>
              <w:t>4</w:t>
            </w:r>
            <w:proofErr w:type="gramEnd"/>
            <w:r w:rsidRPr="00920179">
              <w:rPr>
                <w:rStyle w:val="FontStyle34"/>
              </w:rPr>
              <w:t xml:space="preserve">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0 &lt; Р3 &lt;= 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5% &lt; Р3 &lt;= 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10% &lt; Р3&lt;= 15%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15% &lt; Р3 &lt;= 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Р3 &gt; 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Р5 Количество уведомлений о</w:t>
            </w:r>
            <w:r>
              <w:rPr>
                <w:rStyle w:val="FontStyle34"/>
              </w:rPr>
              <w:t xml:space="preserve"> внесении изменений </w:t>
            </w:r>
            <w:proofErr w:type="gramStart"/>
            <w:r>
              <w:rPr>
                <w:rStyle w:val="FontStyle34"/>
              </w:rPr>
              <w:t>в</w:t>
            </w:r>
            <w:proofErr w:type="gramEnd"/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Р5- количество уведомлений о внесении изменений в</w:t>
            </w:r>
            <w:r>
              <w:rPr>
                <w:rStyle w:val="FontStyle34"/>
              </w:rPr>
              <w:t xml:space="preserve"> бюджетную роспись расходов и лимитов бюджетных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Кол.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Большое количество уведомлений о</w:t>
            </w:r>
          </w:p>
        </w:tc>
      </w:tr>
      <w:tr w:rsidR="00E35676" w:rsidRPr="00920179" w:rsidTr="00B06CC9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б</w:t>
            </w:r>
            <w:r w:rsidRPr="00920179">
              <w:rPr>
                <w:rStyle w:val="FontStyle34"/>
              </w:rPr>
              <w:t>юджетную</w:t>
            </w:r>
            <w:r>
              <w:rPr>
                <w:rStyle w:val="FontStyle34"/>
              </w:rPr>
              <w:t xml:space="preserve"> роспись расходов и лимитов бюджетных обязательств, связанных с перемещением бюджетных ассигнований, в ходе исполнения бюджета</w:t>
            </w: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обязательств в ходе исполнения бюджета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9"/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4"/>
              <w:jc w:val="center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proofErr w:type="gramStart"/>
            <w:r w:rsidRPr="00920179">
              <w:rPr>
                <w:rStyle w:val="FontStyle34"/>
              </w:rPr>
              <w:t>внесении</w:t>
            </w:r>
            <w:proofErr w:type="gramEnd"/>
            <w:r w:rsidRPr="00920179">
              <w:rPr>
                <w:rStyle w:val="FontStyle34"/>
              </w:rPr>
              <w:t xml:space="preserve"> изменений в роспись расходов и</w:t>
            </w:r>
            <w:r>
              <w:rPr>
                <w:rStyle w:val="FontStyle34"/>
              </w:rPr>
              <w:t xml:space="preserve"> лимитов бюджетных обязательств в ходе исполнения бюджета свидетельствует о низком качестве работы ГРБС по бюджетному планированию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Р5</w:t>
            </w:r>
            <w:r w:rsidRPr="00920179">
              <w:rPr>
                <w:rStyle w:val="FontStyle34"/>
              </w:rPr>
              <w:t>&lt;5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от 5 до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от 10 до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от 20 до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от 40 до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4</w:t>
            </w:r>
            <w:proofErr w:type="gramEnd"/>
            <w:r w:rsidRPr="00920179">
              <w:rPr>
                <w:rStyle w:val="FontStyle34"/>
              </w:rPr>
              <w:t>&gt;100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1005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8"/>
              <w:widowControl/>
              <w:ind w:firstLine="244"/>
              <w:rPr>
                <w:rStyle w:val="FontStyle42"/>
                <w:sz w:val="24"/>
                <w:szCs w:val="24"/>
              </w:rPr>
            </w:pPr>
            <w:r w:rsidRPr="00920179">
              <w:rPr>
                <w:rStyle w:val="FontStyle42"/>
                <w:sz w:val="24"/>
                <w:szCs w:val="24"/>
              </w:rPr>
              <w:t>2. Оценка результатов исполнения бюджета в части доходов и расходов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920179">
              <w:rPr>
                <w:rStyle w:val="FontStyle42"/>
                <w:sz w:val="24"/>
                <w:szCs w:val="24"/>
              </w:rPr>
              <w:t>35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18"/>
              <w:widowControl/>
              <w:ind w:firstLine="244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gramStart"/>
            <w:r w:rsidRPr="00920179">
              <w:rPr>
                <w:rStyle w:val="FontStyle34"/>
              </w:rPr>
              <w:t>Р6Уровень исполнения расходов</w:t>
            </w:r>
            <w:r>
              <w:rPr>
                <w:rStyle w:val="FontStyle34"/>
              </w:rPr>
              <w:t xml:space="preserve"> ГРБС за счет средств</w:t>
            </w:r>
            <w:r w:rsidR="00B06CC9">
              <w:rPr>
                <w:rStyle w:val="FontStyle34"/>
              </w:rPr>
              <w:t xml:space="preserve"> </w:t>
            </w:r>
            <w:r w:rsidRPr="00496A08">
              <w:rPr>
                <w:rStyle w:val="FontStyle34"/>
              </w:rPr>
              <w:t>местного бюджета (без учета межбюджетных трансфертов из областного и федерального бюджетов</w:t>
            </w:r>
            <w:r>
              <w:rPr>
                <w:rStyle w:val="FontStyle34"/>
              </w:rPr>
              <w:t xml:space="preserve">)        </w:t>
            </w:r>
            <w:proofErr w:type="gramEnd"/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6</w:t>
            </w:r>
            <w:proofErr w:type="gramEnd"/>
            <w:r w:rsidRPr="00920179">
              <w:rPr>
                <w:rStyle w:val="FontStyle34"/>
              </w:rPr>
              <w:t xml:space="preserve"> = </w:t>
            </w:r>
            <w:proofErr w:type="spellStart"/>
            <w:r w:rsidRPr="00920179">
              <w:rPr>
                <w:rStyle w:val="FontStyle34"/>
              </w:rPr>
              <w:t>Ркас</w:t>
            </w:r>
            <w:proofErr w:type="spellEnd"/>
            <w:r w:rsidRPr="00920179">
              <w:rPr>
                <w:rStyle w:val="FontStyle34"/>
              </w:rPr>
              <w:t xml:space="preserve"> / </w:t>
            </w:r>
            <w:proofErr w:type="spellStart"/>
            <w:r w:rsidRPr="00920179">
              <w:rPr>
                <w:rStyle w:val="FontStyle34"/>
              </w:rPr>
              <w:t>Ркпр</w:t>
            </w:r>
            <w:proofErr w:type="spellEnd"/>
            <w:r w:rsidRPr="00920179">
              <w:rPr>
                <w:rStyle w:val="FontStyle34"/>
              </w:rPr>
              <w:t xml:space="preserve"> х 100,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>%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Позитивно расценивается уровень</w:t>
            </w:r>
            <w:r>
              <w:rPr>
                <w:rStyle w:val="FontStyle34"/>
              </w:rPr>
              <w:t xml:space="preserve"> исполнения расходов за счет средств местного бюджета не менее 95%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где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spellStart"/>
            <w:proofErr w:type="gramStart"/>
            <w:r w:rsidRPr="00920179">
              <w:rPr>
                <w:rStyle w:val="FontStyle34"/>
              </w:rPr>
              <w:t>Ркас</w:t>
            </w:r>
            <w:proofErr w:type="spellEnd"/>
            <w:r w:rsidRPr="00920179">
              <w:rPr>
                <w:rStyle w:val="FontStyle34"/>
              </w:rPr>
              <w:t xml:space="preserve"> - кассовые расходы ГРБС за счет средств местного бюджета</w:t>
            </w:r>
            <w:r>
              <w:rPr>
                <w:rStyle w:val="FontStyle34"/>
              </w:rPr>
              <w:t xml:space="preserve"> (без учета межбюджетных трансфертов из областного и федерального бюджетов)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в отчетном периоде,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5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proofErr w:type="spellStart"/>
            <w:r w:rsidRPr="00920179">
              <w:rPr>
                <w:rStyle w:val="FontStyle34"/>
              </w:rPr>
              <w:t>Ркпр</w:t>
            </w:r>
            <w:proofErr w:type="spellEnd"/>
            <w:r w:rsidRPr="00920179">
              <w:rPr>
                <w:rStyle w:val="FontStyle34"/>
              </w:rPr>
              <w:t xml:space="preserve"> - плановые расходы ГРБС за счет средств местного бюджета (без учета межбюджетных трансфертов из </w:t>
            </w:r>
            <w:r>
              <w:rPr>
                <w:rStyle w:val="FontStyle34"/>
              </w:rPr>
              <w:t>областного и федерального бюджетов</w:t>
            </w:r>
            <w:proofErr w:type="gramStart"/>
            <w:r>
              <w:rPr>
                <w:rStyle w:val="FontStyle34"/>
              </w:rPr>
              <w:t>)</w:t>
            </w:r>
            <w:r w:rsidRPr="00920179">
              <w:rPr>
                <w:rStyle w:val="FontStyle34"/>
              </w:rPr>
              <w:t>з</w:t>
            </w:r>
            <w:proofErr w:type="gramEnd"/>
            <w:r w:rsidRPr="00920179">
              <w:rPr>
                <w:rStyle w:val="FontStyle34"/>
              </w:rPr>
              <w:t>а отчетный период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</w:t>
            </w:r>
            <w:proofErr w:type="gramStart"/>
            <w:r>
              <w:rPr>
                <w:rStyle w:val="FontStyle34"/>
              </w:rPr>
              <w:t>6</w:t>
            </w:r>
            <w:proofErr w:type="gramEnd"/>
            <w:r w:rsidRPr="00920179">
              <w:rPr>
                <w:rStyle w:val="FontStyle34"/>
              </w:rPr>
              <w:t xml:space="preserve"> = 100%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</w:t>
            </w:r>
            <w:proofErr w:type="gramStart"/>
            <w:r>
              <w:rPr>
                <w:rStyle w:val="FontStyle34"/>
              </w:rPr>
              <w:t>6</w:t>
            </w:r>
            <w:proofErr w:type="gramEnd"/>
            <w:r w:rsidRPr="00920179">
              <w:rPr>
                <w:rStyle w:val="FontStyle34"/>
              </w:rPr>
              <w:t>&gt;= 95%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</w:t>
            </w:r>
            <w:proofErr w:type="gramStart"/>
            <w:r>
              <w:rPr>
                <w:rStyle w:val="FontStyle34"/>
              </w:rPr>
              <w:t>6</w:t>
            </w:r>
            <w:proofErr w:type="gramEnd"/>
            <w:r w:rsidRPr="00920179">
              <w:rPr>
                <w:rStyle w:val="FontStyle34"/>
              </w:rPr>
              <w:t>&gt;= 90%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</w:t>
            </w:r>
            <w:proofErr w:type="gramStart"/>
            <w:r>
              <w:rPr>
                <w:rStyle w:val="FontStyle34"/>
              </w:rPr>
              <w:t>6</w:t>
            </w:r>
            <w:proofErr w:type="gramEnd"/>
            <w:r w:rsidRPr="00920179">
              <w:rPr>
                <w:rStyle w:val="FontStyle34"/>
              </w:rPr>
              <w:t>&gt;= 85%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>
              <w:rPr>
                <w:rStyle w:val="FontStyle34"/>
              </w:rPr>
              <w:t>6</w:t>
            </w:r>
            <w:proofErr w:type="gramEnd"/>
            <w:r w:rsidRPr="00920179">
              <w:rPr>
                <w:rStyle w:val="FontStyle34"/>
              </w:rPr>
              <w:t>&gt;= 80%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</w:t>
            </w:r>
            <w:proofErr w:type="gramStart"/>
            <w:r>
              <w:rPr>
                <w:rStyle w:val="FontStyle34"/>
              </w:rPr>
              <w:t>6</w:t>
            </w:r>
            <w:proofErr w:type="gramEnd"/>
            <w:r w:rsidRPr="00920179">
              <w:rPr>
                <w:rStyle w:val="FontStyle34"/>
              </w:rPr>
              <w:t>&lt; 80%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7</w:t>
            </w:r>
            <w:proofErr w:type="gramEnd"/>
            <w:r w:rsidRPr="00920179">
              <w:rPr>
                <w:rStyle w:val="FontStyle34"/>
              </w:rPr>
              <w:t xml:space="preserve"> Объем неисполненных бюджетных</w:t>
            </w:r>
            <w:r>
              <w:rPr>
                <w:rStyle w:val="FontStyle34"/>
              </w:rPr>
              <w:t xml:space="preserve"> ассигнований на конец отчетного финансового года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7</w:t>
            </w:r>
            <w:proofErr w:type="gramEnd"/>
            <w:r w:rsidRPr="00920179">
              <w:rPr>
                <w:rStyle w:val="FontStyle34"/>
                <w:lang w:val="en-US"/>
              </w:rPr>
              <w:t xml:space="preserve">=(b-e) </w:t>
            </w:r>
            <w:r w:rsidRPr="00920179">
              <w:rPr>
                <w:rStyle w:val="FontStyle34"/>
              </w:rPr>
              <w:t xml:space="preserve">/ </w:t>
            </w:r>
            <w:r w:rsidRPr="00920179">
              <w:rPr>
                <w:rStyle w:val="FontStyle34"/>
                <w:lang w:val="en-US"/>
              </w:rPr>
              <w:t xml:space="preserve">b, </w:t>
            </w:r>
            <w:r w:rsidRPr="00920179">
              <w:rPr>
                <w:rStyle w:val="FontStyle34"/>
              </w:rPr>
              <w:t>где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  <w:r>
              <w:t>%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Показатель позволяет оценить объем</w:t>
            </w:r>
            <w:r>
              <w:rPr>
                <w:rStyle w:val="FontStyle34"/>
              </w:rPr>
              <w:t xml:space="preserve"> не исполненных на конец года бюджетных </w:t>
            </w:r>
            <w:r w:rsidRPr="0031677C">
              <w:rPr>
                <w:rStyle w:val="FontStyle34"/>
              </w:rPr>
              <w:t>ассигнований. Целевым ориентиром для ГРБС является значение показателя, не превосходящее 0,5%.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E1786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lang w:eastAsia="en-US"/>
              </w:rPr>
            </w:pPr>
            <w:r w:rsidRPr="00920179">
              <w:rPr>
                <w:rStyle w:val="FontStyle34"/>
                <w:lang w:val="en-US" w:eastAsia="en-US"/>
              </w:rPr>
              <w:t>b</w:t>
            </w:r>
            <w:r w:rsidRPr="00920179">
              <w:rPr>
                <w:rStyle w:val="FontStyle34"/>
                <w:lang w:eastAsia="en-US"/>
              </w:rPr>
              <w:t xml:space="preserve"> - объем бюджетных ассигнований ГРБС в отчетном</w:t>
            </w:r>
            <w:r>
              <w:rPr>
                <w:rStyle w:val="FontStyle34"/>
                <w:lang w:eastAsia="en-US"/>
              </w:rPr>
              <w:t xml:space="preserve"> финансовом году согласно отчету об исполнении бюджета с учетом внесенных в него изменений;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eastAsia="en-US"/>
              </w:rPr>
            </w:pPr>
            <w:r w:rsidRPr="00920179">
              <w:rPr>
                <w:rStyle w:val="FontStyle34"/>
                <w:lang w:val="en-US" w:eastAsia="en-US"/>
              </w:rPr>
              <w:t>e</w:t>
            </w:r>
            <w:r w:rsidRPr="00920179">
              <w:rPr>
                <w:rStyle w:val="FontStyle34"/>
                <w:lang w:eastAsia="en-US"/>
              </w:rPr>
              <w:t xml:space="preserve"> -кассовое исполнение расходов ГРБС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</w:t>
            </w:r>
            <w:proofErr w:type="gramStart"/>
            <w:r>
              <w:rPr>
                <w:rStyle w:val="FontStyle34"/>
              </w:rPr>
              <w:t>7</w:t>
            </w:r>
            <w:proofErr w:type="gramEnd"/>
            <w:r w:rsidRPr="00920179">
              <w:rPr>
                <w:rStyle w:val="FontStyle34"/>
              </w:rPr>
              <w:t>&lt; 0,5%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от 0,5% до 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от 1% до 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от 5% до 15%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от 15% до 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</w:t>
            </w:r>
            <w:proofErr w:type="gramStart"/>
            <w:r>
              <w:rPr>
                <w:rStyle w:val="FontStyle34"/>
              </w:rPr>
              <w:t>7</w:t>
            </w:r>
            <w:proofErr w:type="gramEnd"/>
            <w:r w:rsidRPr="00920179">
              <w:rPr>
                <w:rStyle w:val="FontStyle34"/>
              </w:rPr>
              <w:t>&gt; 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Р8 Своевременное составление</w:t>
            </w:r>
            <w:r>
              <w:rPr>
                <w:rStyle w:val="FontStyle34"/>
              </w:rPr>
              <w:t xml:space="preserve"> бюджетной росписи ГРБС к проекту бюджета 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Оценивается соблюдение установленных    сроков     для</w:t>
            </w:r>
            <w:r>
              <w:rPr>
                <w:rStyle w:val="FontStyle34"/>
              </w:rPr>
              <w:t xml:space="preserve"> составления бюджетной росписи ГРБС к проекту бюджета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Позитивно расценивается соблюдение</w:t>
            </w:r>
            <w:r>
              <w:rPr>
                <w:rStyle w:val="FontStyle34"/>
              </w:rPr>
              <w:t xml:space="preserve"> установленных сроков составления бюджетной росписи</w:t>
            </w:r>
          </w:p>
        </w:tc>
      </w:tr>
      <w:tr w:rsidR="00B06CC9" w:rsidRPr="00920179" w:rsidTr="00910FF5">
        <w:trPr>
          <w:gridAfter w:val="1"/>
          <w:wAfter w:w="9" w:type="dxa"/>
          <w:trHeight w:val="90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06CC9" w:rsidRPr="00920179" w:rsidRDefault="00B06CC9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CC9" w:rsidRPr="00920179" w:rsidRDefault="00B06CC9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CC9" w:rsidRPr="00920179" w:rsidRDefault="00B06CC9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B06CC9" w:rsidRPr="00920179" w:rsidRDefault="00B06CC9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06CC9" w:rsidRPr="00920179" w:rsidRDefault="00B06CC9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CC9" w:rsidRPr="00920179" w:rsidRDefault="00B06CC9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- бюджетная роспись ГРБС составлена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с соблюдением установленных сроков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  <w:r>
              <w:t>5</w:t>
            </w: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 xml:space="preserve">- бюджетная </w:t>
            </w:r>
            <w:r>
              <w:rPr>
                <w:rStyle w:val="FontStyle34"/>
              </w:rPr>
              <w:t xml:space="preserve">роспись </w:t>
            </w:r>
            <w:r w:rsidRPr="00920179">
              <w:rPr>
                <w:rStyle w:val="FontStyle34"/>
              </w:rPr>
              <w:t>ГРБС составлена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с нарушением установленных сроков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  <w:r>
              <w:t>0</w:t>
            </w: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9</w:t>
            </w:r>
            <w:proofErr w:type="gramEnd"/>
            <w:r w:rsidRPr="00920179">
              <w:rPr>
                <w:rStyle w:val="FontStyle34"/>
              </w:rPr>
              <w:t xml:space="preserve"> Доля кассовых расходов (без учета</w:t>
            </w:r>
            <w:r>
              <w:rPr>
                <w:rStyle w:val="FontStyle34"/>
              </w:rPr>
              <w:t xml:space="preserve"> межбюджетных трансфертов, имеющих целевое назначение, из областного и федерального бюджетов), произведенных ГРБС и подведомственными  ему учреждениями   </w:t>
            </w:r>
            <w:r w:rsidRPr="00702BD1">
              <w:rPr>
                <w:rStyle w:val="FontStyle34"/>
              </w:rPr>
              <w:t>в IV квартале</w:t>
            </w:r>
            <w:r>
              <w:rPr>
                <w:rStyle w:val="FontStyle34"/>
              </w:rPr>
              <w:t xml:space="preserve"> отчетного финансового года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9</w:t>
            </w:r>
            <w:proofErr w:type="gramEnd"/>
            <w:r w:rsidRPr="00920179">
              <w:rPr>
                <w:rStyle w:val="FontStyle34"/>
              </w:rPr>
              <w:t xml:space="preserve"> = </w:t>
            </w:r>
            <w:proofErr w:type="spellStart"/>
            <w:r w:rsidRPr="00920179">
              <w:rPr>
                <w:rStyle w:val="FontStyle34"/>
              </w:rPr>
              <w:t>Ркис</w:t>
            </w:r>
            <w:proofErr w:type="spellEnd"/>
            <w:r w:rsidRPr="00920179">
              <w:rPr>
                <w:rStyle w:val="FontStyle34"/>
              </w:rPr>
              <w:t xml:space="preserve"> (IV кв.) / </w:t>
            </w:r>
            <w:proofErr w:type="spellStart"/>
            <w:r w:rsidRPr="00920179">
              <w:rPr>
                <w:rStyle w:val="FontStyle34"/>
              </w:rPr>
              <w:t>Ркис</w:t>
            </w:r>
            <w:proofErr w:type="spellEnd"/>
            <w:r w:rsidRPr="00920179">
              <w:rPr>
                <w:rStyle w:val="FontStyle34"/>
              </w:rPr>
              <w:t xml:space="preserve"> (год) * 100,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Показатель выявляет концентрацию</w:t>
            </w:r>
            <w:r w:rsidR="00B06CC9">
              <w:rPr>
                <w:rStyle w:val="FontStyle34"/>
              </w:rPr>
              <w:t xml:space="preserve"> </w:t>
            </w:r>
            <w:r w:rsidRPr="00A26360">
              <w:rPr>
                <w:rStyle w:val="FontStyle34"/>
              </w:rPr>
              <w:t>расходов ГРБС в IV квартале отчетного</w:t>
            </w:r>
            <w:r w:rsidR="00B06CC9">
              <w:rPr>
                <w:rStyle w:val="FontStyle34"/>
              </w:rPr>
              <w:t xml:space="preserve"> </w:t>
            </w:r>
            <w:r w:rsidRPr="00A26360">
              <w:rPr>
                <w:rStyle w:val="FontStyle34"/>
              </w:rPr>
              <w:t>финансового года. Целевым ориентиром</w:t>
            </w:r>
            <w:r w:rsidR="00B06CC9">
              <w:rPr>
                <w:rStyle w:val="FontStyle34"/>
              </w:rPr>
              <w:t xml:space="preserve"> </w:t>
            </w:r>
            <w:r w:rsidRPr="00A26360">
              <w:rPr>
                <w:rStyle w:val="FontStyle34"/>
              </w:rPr>
              <w:t>является значение показателя, равное или меньше 25%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где: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A26360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spellStart"/>
            <w:proofErr w:type="gramStart"/>
            <w:r w:rsidRPr="00920179">
              <w:rPr>
                <w:rStyle w:val="FontStyle34"/>
              </w:rPr>
              <w:t>Ркис</w:t>
            </w:r>
            <w:proofErr w:type="spellEnd"/>
            <w:r w:rsidRPr="00920179">
              <w:rPr>
                <w:rStyle w:val="FontStyle34"/>
              </w:rPr>
              <w:t xml:space="preserve"> (IV кв.) - кассовые расходы (без учета расходов за счет</w:t>
            </w:r>
            <w:r>
              <w:rPr>
                <w:rStyle w:val="FontStyle34"/>
              </w:rPr>
              <w:t xml:space="preserve"> субвенций и субсидий из областного и федерального бюджетов), произведенные ГРБС и подведомственными ему учреждениями в </w:t>
            </w:r>
            <w:r w:rsidRPr="00450B36">
              <w:rPr>
                <w:rStyle w:val="FontStyle34"/>
              </w:rPr>
              <w:t>IV квартале отчетного финансового года;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E35676" w:rsidRPr="00920179" w:rsidTr="00B06CC9">
        <w:trPr>
          <w:gridAfter w:val="1"/>
          <w:wAfter w:w="9" w:type="dxa"/>
          <w:trHeight w:val="80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450B36" w:rsidRDefault="00E35676" w:rsidP="00E35676">
            <w:pPr>
              <w:pStyle w:val="Style24"/>
              <w:widowControl/>
              <w:rPr>
                <w:rStyle w:val="FontStyle34"/>
              </w:rPr>
            </w:pPr>
          </w:p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proofErr w:type="spellStart"/>
            <w:proofErr w:type="gramStart"/>
            <w:r w:rsidRPr="00450B36">
              <w:rPr>
                <w:rStyle w:val="FontStyle34"/>
              </w:rPr>
              <w:t>Ркис</w:t>
            </w:r>
            <w:proofErr w:type="spellEnd"/>
            <w:r w:rsidRPr="00450B36">
              <w:rPr>
                <w:rStyle w:val="FontStyle34"/>
              </w:rPr>
              <w:t xml:space="preserve"> (год) - кассовые расходы (без учета расходов за счет</w:t>
            </w:r>
            <w:r w:rsidR="00B06CC9">
              <w:rPr>
                <w:rStyle w:val="FontStyle34"/>
              </w:rPr>
              <w:t xml:space="preserve"> </w:t>
            </w:r>
            <w:r w:rsidRPr="00450B36">
              <w:rPr>
                <w:rStyle w:val="FontStyle34"/>
              </w:rPr>
              <w:t>субвенций и субсидий из областного и федерального бюджетов), произведенные ГРБС и подведомственным</w:t>
            </w:r>
            <w:r>
              <w:rPr>
                <w:rStyle w:val="FontStyle34"/>
              </w:rPr>
              <w:t>и ему учреждениями за отчетный финансовый год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9</w:t>
            </w:r>
            <w:proofErr w:type="gramEnd"/>
            <w:r w:rsidRPr="00920179">
              <w:rPr>
                <w:rStyle w:val="FontStyle34"/>
              </w:rPr>
              <w:t>&lt; = 25%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25% &lt; Р</w:t>
            </w:r>
            <w:proofErr w:type="gramStart"/>
            <w:r w:rsidRPr="00920179">
              <w:rPr>
                <w:rStyle w:val="FontStyle34"/>
              </w:rPr>
              <w:t>9</w:t>
            </w:r>
            <w:proofErr w:type="gramEnd"/>
            <w:r w:rsidRPr="00920179">
              <w:rPr>
                <w:rStyle w:val="FontStyle34"/>
              </w:rPr>
              <w:t>&lt;= 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30% &lt; Р</w:t>
            </w:r>
            <w:proofErr w:type="gramStart"/>
            <w:r w:rsidRPr="00920179">
              <w:rPr>
                <w:rStyle w:val="FontStyle34"/>
              </w:rPr>
              <w:t>9</w:t>
            </w:r>
            <w:proofErr w:type="gramEnd"/>
            <w:r w:rsidRPr="00920179">
              <w:rPr>
                <w:rStyle w:val="FontStyle34"/>
              </w:rPr>
              <w:t>&lt;= 35%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35% &lt; Р</w:t>
            </w:r>
            <w:proofErr w:type="gramStart"/>
            <w:r w:rsidRPr="00920179">
              <w:rPr>
                <w:rStyle w:val="FontStyle34"/>
              </w:rPr>
              <w:t>9</w:t>
            </w:r>
            <w:proofErr w:type="gramEnd"/>
            <w:r w:rsidRPr="00920179">
              <w:rPr>
                <w:rStyle w:val="FontStyle34"/>
              </w:rPr>
              <w:t>&lt;= 40%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40% &lt; Р</w:t>
            </w:r>
            <w:proofErr w:type="gramStart"/>
            <w:r w:rsidRPr="00920179">
              <w:rPr>
                <w:rStyle w:val="FontStyle34"/>
              </w:rPr>
              <w:t>9</w:t>
            </w:r>
            <w:proofErr w:type="gramEnd"/>
            <w:r w:rsidRPr="00920179">
              <w:rPr>
                <w:rStyle w:val="FontStyle34"/>
              </w:rPr>
              <w:t>&lt;= 45%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</w:t>
            </w:r>
            <w:proofErr w:type="gramStart"/>
            <w:r w:rsidRPr="00920179">
              <w:rPr>
                <w:rStyle w:val="FontStyle34"/>
              </w:rPr>
              <w:t>9</w:t>
            </w:r>
            <w:proofErr w:type="gramEnd"/>
            <w:r w:rsidRPr="00920179">
              <w:rPr>
                <w:rStyle w:val="FontStyle34"/>
              </w:rPr>
              <w:t>&gt; 45%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Р10Изменение дебиторской</w:t>
            </w:r>
            <w:r w:rsidR="00B06CC9">
              <w:rPr>
                <w:rStyle w:val="FontStyle34"/>
              </w:rPr>
              <w:t xml:space="preserve"> </w:t>
            </w:r>
            <w:r w:rsidRPr="00920179">
              <w:rPr>
                <w:rStyle w:val="FontStyle34"/>
              </w:rPr>
              <w:t>задолженности по платежам в бюджет</w:t>
            </w:r>
            <w:r>
              <w:rPr>
                <w:rStyle w:val="FontStyle34"/>
              </w:rPr>
              <w:t>, администрируемых главными администраторами</w:t>
            </w:r>
            <w:r w:rsidRPr="00920179">
              <w:rPr>
                <w:rStyle w:val="FontStyle34"/>
              </w:rPr>
              <w:t xml:space="preserve"> доходов</w:t>
            </w:r>
            <w:r>
              <w:rPr>
                <w:rStyle w:val="FontStyle34"/>
              </w:rPr>
              <w:t>,</w:t>
            </w:r>
            <w:r w:rsidRPr="00920179">
              <w:rPr>
                <w:rStyle w:val="FontStyle34"/>
              </w:rPr>
              <w:t xml:space="preserve"> в отчетном периоде по сравнению с началом года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 xml:space="preserve">Р10 = </w:t>
            </w:r>
            <w:proofErr w:type="spellStart"/>
            <w:r w:rsidRPr="00920179">
              <w:rPr>
                <w:rStyle w:val="FontStyle34"/>
              </w:rPr>
              <w:t>Дт</w:t>
            </w:r>
            <w:r w:rsidRPr="00920179">
              <w:rPr>
                <w:rStyle w:val="FontStyle40"/>
                <w:sz w:val="24"/>
                <w:szCs w:val="24"/>
              </w:rPr>
              <w:t>о</w:t>
            </w:r>
            <w:proofErr w:type="gramStart"/>
            <w:r w:rsidRPr="00920179">
              <w:rPr>
                <w:rStyle w:val="FontStyle40"/>
                <w:sz w:val="24"/>
                <w:szCs w:val="24"/>
              </w:rPr>
              <w:t>п</w:t>
            </w:r>
            <w:proofErr w:type="spellEnd"/>
            <w:r w:rsidRPr="00920179">
              <w:rPr>
                <w:rStyle w:val="FontStyle34"/>
              </w:rPr>
              <w:t>-</w:t>
            </w:r>
            <w:proofErr w:type="gramEnd"/>
            <w:r w:rsidRPr="00920179">
              <w:rPr>
                <w:rStyle w:val="FontStyle34"/>
              </w:rPr>
              <w:t xml:space="preserve"> </w:t>
            </w:r>
            <w:proofErr w:type="spellStart"/>
            <w:r w:rsidRPr="00920179">
              <w:rPr>
                <w:rStyle w:val="FontStyle34"/>
              </w:rPr>
              <w:t>Дт</w:t>
            </w:r>
            <w:r w:rsidRPr="00920179">
              <w:rPr>
                <w:rStyle w:val="FontStyle34"/>
                <w:vertAlign w:val="subscript"/>
              </w:rPr>
              <w:t>ет</w:t>
            </w:r>
            <w:proofErr w:type="spellEnd"/>
            <w:r w:rsidRPr="00920179">
              <w:rPr>
                <w:rStyle w:val="FontStyle34"/>
              </w:rPr>
              <w:t>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1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%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Позитивно расценивается  отсутствие дебиторской задолженности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где</w:t>
            </w:r>
          </w:p>
          <w:p w:rsidR="00E35676" w:rsidRPr="00920179" w:rsidRDefault="00E35676" w:rsidP="00E35676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spellStart"/>
            <w:r w:rsidRPr="00920179">
              <w:rPr>
                <w:rStyle w:val="FontStyle34"/>
              </w:rPr>
              <w:t>Дт</w:t>
            </w:r>
            <w:r w:rsidRPr="00920179">
              <w:rPr>
                <w:rStyle w:val="FontStyle34"/>
                <w:vertAlign w:val="subscript"/>
              </w:rPr>
              <w:t>нг</w:t>
            </w:r>
            <w:proofErr w:type="spellEnd"/>
            <w:r w:rsidRPr="00920179">
              <w:rPr>
                <w:rStyle w:val="FontStyle34"/>
              </w:rPr>
              <w:t xml:space="preserve"> - объем дебиторской задолженности по платежам в местный бюджет</w:t>
            </w:r>
            <w:r>
              <w:rPr>
                <w:rStyle w:val="FontStyle34"/>
              </w:rPr>
              <w:t>,</w:t>
            </w:r>
            <w:r w:rsidRPr="00920179">
              <w:rPr>
                <w:rStyle w:val="FontStyle34"/>
              </w:rPr>
              <w:t xml:space="preserve"> администрируемых соответств</w:t>
            </w:r>
            <w:r>
              <w:rPr>
                <w:rStyle w:val="FontStyle34"/>
              </w:rPr>
              <w:t>ую</w:t>
            </w:r>
            <w:r w:rsidR="00B06CC9">
              <w:rPr>
                <w:rStyle w:val="FontStyle34"/>
              </w:rPr>
              <w:t>щи</w:t>
            </w:r>
            <w:r>
              <w:rPr>
                <w:rStyle w:val="FontStyle34"/>
              </w:rPr>
              <w:t>ми</w:t>
            </w:r>
            <w:r w:rsidR="00B06CC9">
              <w:rPr>
                <w:rStyle w:val="FontStyle34"/>
              </w:rPr>
              <w:t xml:space="preserve"> </w:t>
            </w:r>
            <w:r w:rsidRPr="00920179">
              <w:rPr>
                <w:rStyle w:val="FontStyle34"/>
              </w:rPr>
              <w:t>главны</w:t>
            </w:r>
            <w:r>
              <w:rPr>
                <w:rStyle w:val="FontStyle34"/>
              </w:rPr>
              <w:t>ми</w:t>
            </w:r>
            <w:r w:rsidR="00B06CC9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>администратор</w:t>
            </w:r>
            <w:r w:rsidR="00B06CC9">
              <w:rPr>
                <w:rStyle w:val="FontStyle34"/>
              </w:rPr>
              <w:t>а</w:t>
            </w:r>
            <w:r>
              <w:rPr>
                <w:rStyle w:val="FontStyle34"/>
              </w:rPr>
              <w:t>ми</w:t>
            </w:r>
            <w:r w:rsidRPr="00920179">
              <w:rPr>
                <w:rStyle w:val="FontStyle34"/>
              </w:rPr>
              <w:t xml:space="preserve"> доходов</w:t>
            </w:r>
            <w:r>
              <w:rPr>
                <w:rStyle w:val="FontStyle34"/>
              </w:rPr>
              <w:t>,</w:t>
            </w:r>
            <w:r w:rsidRPr="00920179">
              <w:rPr>
                <w:rStyle w:val="FontStyle34"/>
              </w:rPr>
              <w:t xml:space="preserve"> на начало</w:t>
            </w:r>
            <w:r w:rsidR="00B06CC9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>текущего года.</w:t>
            </w:r>
          </w:p>
          <w:p w:rsidR="00E35676" w:rsidRPr="00920179" w:rsidRDefault="00E35676" w:rsidP="00E35676">
            <w:pPr>
              <w:pStyle w:val="Style29"/>
              <w:spacing w:line="240" w:lineRule="auto"/>
              <w:ind w:firstLine="244"/>
            </w:pPr>
            <w:proofErr w:type="spellStart"/>
            <w:r w:rsidRPr="00920179">
              <w:rPr>
                <w:rStyle w:val="FontStyle34"/>
              </w:rPr>
              <w:t>Дт</w:t>
            </w:r>
            <w:r w:rsidRPr="00920179">
              <w:rPr>
                <w:rStyle w:val="FontStyle34"/>
                <w:vertAlign w:val="subscript"/>
              </w:rPr>
              <w:t>оп</w:t>
            </w:r>
            <w:proofErr w:type="spellEnd"/>
            <w:r w:rsidRPr="00920179">
              <w:rPr>
                <w:rStyle w:val="FontStyle34"/>
              </w:rPr>
              <w:t xml:space="preserve"> - объем дебиторской задолженности по платежам в местный бюджет, </w:t>
            </w:r>
            <w:r>
              <w:rPr>
                <w:rStyle w:val="FontStyle34"/>
              </w:rPr>
              <w:t>администрируемых соответствующими</w:t>
            </w:r>
            <w:r w:rsidRPr="00920179">
              <w:rPr>
                <w:rStyle w:val="FontStyle34"/>
              </w:rPr>
              <w:t xml:space="preserve">  г</w:t>
            </w:r>
            <w:r>
              <w:rPr>
                <w:rStyle w:val="FontStyle34"/>
              </w:rPr>
              <w:t>лавными  администраторами</w:t>
            </w:r>
            <w:r w:rsidRPr="00920179">
              <w:rPr>
                <w:rStyle w:val="FontStyle34"/>
              </w:rPr>
              <w:t xml:space="preserve"> доходов</w:t>
            </w:r>
            <w:r>
              <w:rPr>
                <w:rStyle w:val="FontStyle34"/>
              </w:rPr>
              <w:t>,</w:t>
            </w:r>
            <w:r w:rsidRPr="00920179">
              <w:rPr>
                <w:rStyle w:val="FontStyle34"/>
              </w:rPr>
              <w:t xml:space="preserve">   по состоянию на 1 число </w:t>
            </w:r>
            <w:r w:rsidRPr="00920179">
              <w:rPr>
                <w:rStyle w:val="FontStyle34"/>
              </w:rPr>
              <w:lastRenderedPageBreak/>
              <w:t>года, следующего за отчетным годом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1"/>
              <w:widowControl/>
              <w:ind w:firstLine="244"/>
              <w:rPr>
                <w:rStyle w:val="FontStyle41"/>
                <w:sz w:val="24"/>
                <w:szCs w:val="24"/>
              </w:rPr>
            </w:pPr>
            <w:r w:rsidRPr="00920179">
              <w:rPr>
                <w:rStyle w:val="FontStyle41"/>
                <w:sz w:val="24"/>
                <w:szCs w:val="24"/>
              </w:rPr>
              <w:t>Дебиторская задолженность отсу</w:t>
            </w:r>
            <w:r>
              <w:rPr>
                <w:rStyle w:val="FontStyle41"/>
                <w:sz w:val="24"/>
                <w:szCs w:val="24"/>
              </w:rPr>
              <w:t xml:space="preserve">тствует на начало текущего года </w:t>
            </w:r>
            <w:r w:rsidRPr="00920179">
              <w:rPr>
                <w:rStyle w:val="FontStyle41"/>
                <w:sz w:val="24"/>
                <w:szCs w:val="24"/>
              </w:rPr>
              <w:t>и на 1 число, следующего за отчетным годом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1"/>
              <w:widowControl/>
              <w:ind w:firstLine="709"/>
              <w:rPr>
                <w:rStyle w:val="FontStyle41"/>
                <w:sz w:val="24"/>
                <w:szCs w:val="24"/>
              </w:rPr>
            </w:pPr>
            <w:r w:rsidRPr="00920179">
              <w:rPr>
                <w:rStyle w:val="FontStyle41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1"/>
              <w:widowControl/>
              <w:ind w:firstLine="244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</w:pPr>
            <w:r>
              <w:t xml:space="preserve">     5</w:t>
            </w: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Р10 &lt; 0 (снижение дебиторской задолженности)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Р10 = 0 (дебиторская задолженность не изменилась)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Р10 &gt; 0 (допущен рост дебиторской задолженности)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709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Р11 Наличие у ГРБС и</w:t>
            </w:r>
            <w:r w:rsidR="00B06CC9">
              <w:rPr>
                <w:rStyle w:val="FontStyle34"/>
              </w:rPr>
              <w:t xml:space="preserve"> </w:t>
            </w:r>
            <w:r w:rsidRPr="00920179">
              <w:rPr>
                <w:rStyle w:val="FontStyle34"/>
              </w:rPr>
              <w:t>подведомственных ему муниципальных  учреждений               просроченной   кредиторской задолженности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 xml:space="preserve">Р11 = </w:t>
            </w:r>
            <w:proofErr w:type="spellStart"/>
            <w:r w:rsidRPr="00920179">
              <w:rPr>
                <w:rStyle w:val="FontStyle34"/>
              </w:rPr>
              <w:t>Кт</w:t>
            </w:r>
            <w:r w:rsidRPr="00920179">
              <w:rPr>
                <w:rStyle w:val="FontStyle34"/>
                <w:vertAlign w:val="subscript"/>
              </w:rPr>
              <w:t>п</w:t>
            </w:r>
            <w:proofErr w:type="spellEnd"/>
            <w:r w:rsidRPr="00920179">
              <w:rPr>
                <w:rStyle w:val="FontStyle34"/>
              </w:rPr>
              <w:t>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F20990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r w:rsidRPr="00F20990">
              <w:rPr>
                <w:rStyle w:val="FontStyle34"/>
              </w:rPr>
              <w:t>тыс.</w:t>
            </w: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</w:rPr>
            </w:pPr>
            <w:r w:rsidRPr="00920179">
              <w:rPr>
                <w:rStyle w:val="FontStyle34"/>
              </w:rPr>
              <w:t>Целевым ориентиром является значение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где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F20990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  <w:vertAlign w:val="superscript"/>
              </w:rPr>
            </w:pPr>
            <w:r w:rsidRPr="00F20990">
              <w:rPr>
                <w:rStyle w:val="FontStyle34"/>
              </w:rPr>
              <w:t>руб</w:t>
            </w:r>
            <w:r w:rsidRPr="00F20990">
              <w:rPr>
                <w:rStyle w:val="FontStyle34"/>
                <w:vertAlign w:val="superscript"/>
              </w:rPr>
              <w:t>.</w:t>
            </w:r>
          </w:p>
        </w:tc>
        <w:tc>
          <w:tcPr>
            <w:tcW w:w="3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r w:rsidRPr="00920179">
              <w:rPr>
                <w:rStyle w:val="FontStyle34"/>
              </w:rPr>
              <w:t xml:space="preserve">показателя, </w:t>
            </w:r>
            <w:proofErr w:type="gramStart"/>
            <w:r w:rsidRPr="00920179">
              <w:rPr>
                <w:rStyle w:val="FontStyle34"/>
              </w:rPr>
              <w:t>равное</w:t>
            </w:r>
            <w:proofErr w:type="gramEnd"/>
            <w:r w:rsidRPr="00920179">
              <w:rPr>
                <w:rStyle w:val="FontStyle34"/>
              </w:rPr>
              <w:t xml:space="preserve"> 0</w:t>
            </w:r>
          </w:p>
        </w:tc>
      </w:tr>
      <w:tr w:rsidR="00E35676" w:rsidRPr="00920179" w:rsidTr="00B06CC9">
        <w:trPr>
          <w:gridAfter w:val="1"/>
          <w:wAfter w:w="9" w:type="dxa"/>
        </w:trPr>
        <w:tc>
          <w:tcPr>
            <w:tcW w:w="3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D5075F" w:rsidRDefault="00E35676" w:rsidP="00E35676">
            <w:pPr>
              <w:pStyle w:val="Style29"/>
              <w:widowControl/>
              <w:ind w:firstLine="244"/>
              <w:rPr>
                <w:rStyle w:val="FontStyle34"/>
              </w:rPr>
            </w:pPr>
            <w:proofErr w:type="spellStart"/>
            <w:r w:rsidRPr="00920179">
              <w:rPr>
                <w:rStyle w:val="FontStyle34"/>
              </w:rPr>
              <w:t>Кт</w:t>
            </w:r>
            <w:r w:rsidRPr="00920179">
              <w:rPr>
                <w:rStyle w:val="FontStyle34"/>
                <w:vertAlign w:val="subscript"/>
              </w:rPr>
              <w:t>п</w:t>
            </w:r>
            <w:proofErr w:type="spellEnd"/>
            <w:r w:rsidRPr="00920179">
              <w:rPr>
                <w:rStyle w:val="FontStyle34"/>
              </w:rPr>
              <w:t xml:space="preserve"> - объем просроченной кредиторской задолженности ГРБС и</w:t>
            </w:r>
            <w:r w:rsidR="00B06CC9">
              <w:rPr>
                <w:rStyle w:val="FontStyle34"/>
              </w:rPr>
              <w:t xml:space="preserve"> </w:t>
            </w:r>
            <w:r w:rsidRPr="00D5075F">
              <w:rPr>
                <w:rStyle w:val="FontStyle34"/>
              </w:rPr>
              <w:t>подведомственных ему муниципальных учреждений по расчетам</w:t>
            </w:r>
          </w:p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r w:rsidRPr="00D5075F">
              <w:rPr>
                <w:rStyle w:val="FontStyle34"/>
              </w:rPr>
              <w:t>с кредиторами по состоянию на 1 января года, следующего за отчетным годом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F20990" w:rsidRDefault="00E35676" w:rsidP="00E35676">
            <w:pPr>
              <w:pStyle w:val="Style19"/>
              <w:widowControl/>
            </w:pPr>
          </w:p>
        </w:tc>
        <w:tc>
          <w:tcPr>
            <w:tcW w:w="31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Р11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Р11 &gt;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Р12 Эффективность управления</w:t>
            </w:r>
            <w:r>
              <w:rPr>
                <w:rStyle w:val="FontStyle34"/>
              </w:rPr>
              <w:t xml:space="preserve"> кредиторской задолженностью по расчетам с поставщиками и подрядчиками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Р12</w:t>
            </w:r>
            <w:proofErr w:type="gramStart"/>
            <w:r w:rsidRPr="00920179">
              <w:rPr>
                <w:rStyle w:val="FontStyle34"/>
              </w:rPr>
              <w:t xml:space="preserve"> = К</w:t>
            </w:r>
            <w:proofErr w:type="gramEnd"/>
            <w:r w:rsidRPr="00920179">
              <w:rPr>
                <w:rStyle w:val="FontStyle34"/>
              </w:rPr>
              <w:t>/Е х 100, где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D46AD3" w:rsidRDefault="00E35676" w:rsidP="00E35676">
            <w:pPr>
              <w:pStyle w:val="Style29"/>
              <w:widowControl/>
              <w:ind w:firstLine="105"/>
              <w:rPr>
                <w:rStyle w:val="FontStyle34"/>
              </w:rPr>
            </w:pPr>
            <w:r w:rsidRPr="00920179">
              <w:rPr>
                <w:rStyle w:val="FontStyle34"/>
              </w:rPr>
              <w:t>Позитивно расценивается уровень</w:t>
            </w:r>
            <w:r w:rsidR="00B06CC9">
              <w:rPr>
                <w:rStyle w:val="FontStyle34"/>
              </w:rPr>
              <w:t xml:space="preserve"> </w:t>
            </w:r>
            <w:r w:rsidRPr="00D46AD3">
              <w:rPr>
                <w:rStyle w:val="FontStyle34"/>
              </w:rPr>
              <w:t>управления финансами, при котором доля</w:t>
            </w:r>
            <w:r w:rsidR="00B06CC9">
              <w:rPr>
                <w:rStyle w:val="FontStyle34"/>
              </w:rPr>
              <w:t xml:space="preserve"> </w:t>
            </w:r>
            <w:r w:rsidRPr="00D46AD3">
              <w:rPr>
                <w:rStyle w:val="FontStyle34"/>
              </w:rPr>
              <w:t xml:space="preserve">объема кредиторской задолженности </w:t>
            </w:r>
            <w:proofErr w:type="gramStart"/>
            <w:r w:rsidRPr="00D46AD3">
              <w:rPr>
                <w:rStyle w:val="FontStyle34"/>
              </w:rPr>
              <w:t>по</w:t>
            </w:r>
            <w:proofErr w:type="gramEnd"/>
          </w:p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</w:rPr>
            </w:pPr>
            <w:r w:rsidRPr="00D46AD3">
              <w:rPr>
                <w:rStyle w:val="FontStyle34"/>
              </w:rPr>
              <w:t>расчетам с поставщиками и 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B06CC9" w:rsidRPr="00920179" w:rsidTr="000802E7">
        <w:trPr>
          <w:gridAfter w:val="1"/>
          <w:wAfter w:w="9" w:type="dxa"/>
          <w:trHeight w:val="1575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06CC9" w:rsidRPr="00920179" w:rsidRDefault="00B06CC9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CC9" w:rsidRDefault="00B06CC9" w:rsidP="00E35676">
            <w:pPr>
              <w:pStyle w:val="Style29"/>
              <w:widowControl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К - объем кредиторской задолженности по расчетам с</w:t>
            </w:r>
            <w:r>
              <w:rPr>
                <w:rStyle w:val="FontStyle34"/>
              </w:rPr>
              <w:t xml:space="preserve"> </w:t>
            </w:r>
            <w:r w:rsidRPr="00A44C12">
              <w:rPr>
                <w:rStyle w:val="FontStyle34"/>
              </w:rPr>
              <w:t>поставщиками и подрядчиками в отчетном финансовом году по</w:t>
            </w:r>
            <w:r>
              <w:rPr>
                <w:rStyle w:val="FontStyle34"/>
              </w:rPr>
              <w:t xml:space="preserve"> </w:t>
            </w:r>
            <w:r w:rsidRPr="00A44C12">
              <w:rPr>
                <w:rStyle w:val="FontStyle34"/>
              </w:rPr>
              <w:t>состоянию на 1 января года, сл</w:t>
            </w:r>
            <w:r>
              <w:rPr>
                <w:rStyle w:val="FontStyle34"/>
              </w:rPr>
              <w:t xml:space="preserve">едующего </w:t>
            </w:r>
            <w:proofErr w:type="gramStart"/>
            <w:r>
              <w:rPr>
                <w:rStyle w:val="FontStyle34"/>
              </w:rPr>
              <w:t>за</w:t>
            </w:r>
            <w:proofErr w:type="gramEnd"/>
            <w:r>
              <w:rPr>
                <w:rStyle w:val="FontStyle34"/>
              </w:rPr>
              <w:t xml:space="preserve"> отчетным;</w:t>
            </w:r>
          </w:p>
          <w:p w:rsidR="00B06CC9" w:rsidRPr="00A44C12" w:rsidRDefault="00B06CC9" w:rsidP="00E35676">
            <w:pPr>
              <w:pStyle w:val="Style29"/>
              <w:widowControl/>
              <w:rPr>
                <w:rStyle w:val="FontStyle34"/>
              </w:rPr>
            </w:pPr>
          </w:p>
          <w:p w:rsidR="00B06CC9" w:rsidRPr="00A44C12" w:rsidRDefault="00B06CC9" w:rsidP="00E35676">
            <w:pPr>
              <w:pStyle w:val="Style29"/>
              <w:widowControl/>
              <w:ind w:firstLine="244"/>
              <w:rPr>
                <w:rStyle w:val="FontStyle34"/>
              </w:rPr>
            </w:pPr>
            <w:r w:rsidRPr="00A44C12">
              <w:rPr>
                <w:rStyle w:val="FontStyle34"/>
              </w:rPr>
              <w:t>Е - кассовое исполнение расходов ГРБС в отчетном финансовом</w:t>
            </w:r>
            <w:r>
              <w:rPr>
                <w:rStyle w:val="FontStyle34"/>
              </w:rPr>
              <w:t xml:space="preserve"> году</w:t>
            </w:r>
          </w:p>
          <w:p w:rsidR="00B06CC9" w:rsidRPr="00920179" w:rsidRDefault="00B06CC9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A44C12">
              <w:rPr>
                <w:rStyle w:val="FontStyle34"/>
              </w:rPr>
              <w:t>году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CC9" w:rsidRPr="00920179" w:rsidRDefault="00B06CC9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B06CC9" w:rsidRPr="00920179" w:rsidRDefault="00B06CC9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06CC9" w:rsidRPr="00920179" w:rsidRDefault="00B06CC9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CC9" w:rsidRPr="00920179" w:rsidRDefault="00B06CC9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920179">
              <w:rPr>
                <w:rStyle w:val="FontStyle34"/>
                <w:lang w:val="en-US" w:eastAsia="en-US"/>
              </w:rPr>
              <w:t>P12&lt;=0,5%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920179">
              <w:rPr>
                <w:rStyle w:val="FontStyle34"/>
                <w:lang w:val="en-US" w:eastAsia="en-US"/>
              </w:rPr>
              <w:t>0,5%&lt;P12&lt;=1%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920179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920179">
              <w:rPr>
                <w:rStyle w:val="FontStyle34"/>
                <w:lang w:val="en-US" w:eastAsia="en-US"/>
              </w:rPr>
              <w:t>1%&lt;P12&lt;=2%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920179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920179">
              <w:rPr>
                <w:rStyle w:val="FontStyle34"/>
                <w:lang w:val="en-US" w:eastAsia="en-US"/>
              </w:rPr>
              <w:t>2%&lt;P12&lt;=5%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920179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920179">
              <w:rPr>
                <w:rStyle w:val="FontStyle34"/>
                <w:lang w:val="en-US" w:eastAsia="en-US"/>
              </w:rPr>
              <w:t>5%&lt;P12&lt;=10%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920179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920179">
              <w:rPr>
                <w:rStyle w:val="FontStyle34"/>
                <w:lang w:val="en-US" w:eastAsia="en-US"/>
              </w:rPr>
              <w:t>10%&lt;P12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10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8"/>
              <w:widowControl/>
              <w:ind w:firstLine="244"/>
              <w:rPr>
                <w:rStyle w:val="FontStyle42"/>
                <w:sz w:val="24"/>
                <w:szCs w:val="24"/>
              </w:rPr>
            </w:pPr>
            <w:r w:rsidRPr="00920179">
              <w:rPr>
                <w:rStyle w:val="FontStyle42"/>
                <w:sz w:val="24"/>
                <w:szCs w:val="24"/>
              </w:rPr>
              <w:lastRenderedPageBreak/>
              <w:t>3. Оценка состояния учета и отчетности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920179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523BFB" w:rsidRDefault="00E35676" w:rsidP="00E35676">
            <w:pPr>
              <w:pStyle w:val="Style29"/>
              <w:widowControl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Р13 Соблюдение сроков</w:t>
            </w:r>
            <w:r w:rsidR="005D775C">
              <w:rPr>
                <w:rStyle w:val="FontStyle34"/>
              </w:rPr>
              <w:t xml:space="preserve"> </w:t>
            </w:r>
            <w:r w:rsidRPr="00523BFB">
              <w:rPr>
                <w:rStyle w:val="FontStyle34"/>
              </w:rPr>
              <w:t xml:space="preserve">представления ГРБС </w:t>
            </w:r>
            <w:proofErr w:type="gramStart"/>
            <w:r w:rsidRPr="00523BFB">
              <w:rPr>
                <w:rStyle w:val="FontStyle34"/>
              </w:rPr>
              <w:t>годовой</w:t>
            </w:r>
            <w:proofErr w:type="gramEnd"/>
          </w:p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r w:rsidRPr="00523BFB">
              <w:rPr>
                <w:rStyle w:val="FontStyle34"/>
              </w:rPr>
              <w:t>бюджетной отчетности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 xml:space="preserve">Оценивается соблюдение </w:t>
            </w:r>
            <w:r>
              <w:rPr>
                <w:rStyle w:val="FontStyle34"/>
              </w:rPr>
              <w:t xml:space="preserve">сроков представления    ГРБС </w:t>
            </w:r>
            <w:r w:rsidRPr="00251C21">
              <w:rPr>
                <w:rStyle w:val="FontStyle34"/>
              </w:rPr>
              <w:t>годовой бюджетной отчетности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</w:rPr>
            </w:pPr>
            <w:r w:rsidRPr="00920179">
              <w:rPr>
                <w:rStyle w:val="FontStyle34"/>
              </w:rPr>
              <w:t>Позитивно расценивается своевременное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</w:rPr>
            </w:pPr>
            <w:r w:rsidRPr="00920179">
              <w:rPr>
                <w:rStyle w:val="FontStyle34"/>
              </w:rPr>
              <w:t>предоставление отчетности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>
              <w:rPr>
                <w:rStyle w:val="FontStyle34"/>
              </w:rPr>
              <w:t xml:space="preserve">- </w:t>
            </w:r>
            <w:r w:rsidRPr="00920179">
              <w:rPr>
                <w:rStyle w:val="FontStyle34"/>
              </w:rPr>
              <w:t>годовая бюджетная отчетность представлена ГРБС   в установленные сроки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  <w:r>
              <w:t xml:space="preserve">       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- годовая бюджетная отчетность представлена ГРБС       с</w:t>
            </w:r>
            <w:r w:rsidR="005D775C">
              <w:rPr>
                <w:rStyle w:val="FontStyle34"/>
              </w:rPr>
              <w:t xml:space="preserve"> </w:t>
            </w:r>
            <w:r w:rsidRPr="00251C21">
              <w:rPr>
                <w:rStyle w:val="FontStyle34"/>
              </w:rPr>
              <w:t>нарушением установленных сроков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  <w:r w:rsidRPr="00251C21"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Р14 Качество составления ГРБС</w:t>
            </w:r>
            <w:r>
              <w:rPr>
                <w:rStyle w:val="FontStyle34"/>
              </w:rPr>
              <w:t xml:space="preserve"> годовой бюджетной отчетности 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Оценивается качество предоставления бюджетной отчетности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</w:rPr>
            </w:pPr>
            <w:r w:rsidRPr="00920179">
              <w:rPr>
                <w:rStyle w:val="FontStyle34"/>
              </w:rPr>
              <w:t>Позитивно расценивается предоставление</w:t>
            </w:r>
            <w:r w:rsidR="005D775C">
              <w:rPr>
                <w:rStyle w:val="FontStyle34"/>
              </w:rPr>
              <w:t xml:space="preserve"> </w:t>
            </w:r>
            <w:r w:rsidRPr="001916F5">
              <w:rPr>
                <w:rStyle w:val="FontStyle34"/>
              </w:rPr>
              <w:t>отчетности полностью соответствующей порядку ее составления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right="984" w:firstLine="244"/>
              <w:rPr>
                <w:rStyle w:val="FontStyle34"/>
              </w:rPr>
            </w:pPr>
            <w:r w:rsidRPr="00920179">
              <w:rPr>
                <w:rStyle w:val="FontStyle34"/>
              </w:rPr>
              <w:t>- годовая бюджетная отчетность составлена ГРБС  в полном соответствии с порядком ее составления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- годовая бюджетная отчетность составлена ГРБС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11"/>
              <w:rPr>
                <w:rStyle w:val="FontStyle34"/>
              </w:rPr>
            </w:pPr>
            <w:r w:rsidRPr="00920179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с нарушением порядка ее составления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9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8"/>
              <w:widowControl/>
              <w:ind w:firstLine="244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Pr="00920179">
              <w:rPr>
                <w:rStyle w:val="FontStyle42"/>
                <w:sz w:val="24"/>
                <w:szCs w:val="24"/>
              </w:rPr>
              <w:t>. Оценка организации внутреннего финансового аудита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920179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Р18 Наличие     правового     акта ГРБС об организации            внутреннего финансового аудита</w:t>
            </w:r>
          </w:p>
        </w:tc>
        <w:tc>
          <w:tcPr>
            <w:tcW w:w="5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Оценивается наличие или отс</w:t>
            </w:r>
            <w:r>
              <w:rPr>
                <w:rStyle w:val="FontStyle34"/>
              </w:rPr>
              <w:t xml:space="preserve">утствие правового акта  ГРБС </w:t>
            </w:r>
            <w:r w:rsidRPr="00920179">
              <w:rPr>
                <w:rStyle w:val="FontStyle34"/>
              </w:rPr>
              <w:t>об организации внутреннего финансового аудита</w:t>
            </w:r>
          </w:p>
          <w:p w:rsidR="00E35676" w:rsidRPr="00920179" w:rsidRDefault="00E35676" w:rsidP="00E35676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Позитивно расценивается      наличие  правово</w:t>
            </w:r>
            <w:r>
              <w:rPr>
                <w:rStyle w:val="FontStyle34"/>
              </w:rPr>
              <w:t xml:space="preserve">го акта   ГРБС </w:t>
            </w:r>
            <w:r w:rsidRPr="00920179">
              <w:rPr>
                <w:rStyle w:val="FontStyle34"/>
              </w:rPr>
              <w:t>об  организ</w:t>
            </w:r>
            <w:r>
              <w:rPr>
                <w:rStyle w:val="FontStyle34"/>
              </w:rPr>
              <w:t xml:space="preserve">ации  внутреннего </w:t>
            </w:r>
            <w:r w:rsidRPr="00920179">
              <w:rPr>
                <w:rStyle w:val="FontStyle34"/>
              </w:rPr>
              <w:t xml:space="preserve"> финансового аудита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spacing w:line="240" w:lineRule="auto"/>
              <w:ind w:firstLine="709"/>
              <w:jc w:val="left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spacing w:line="240" w:lineRule="auto"/>
              <w:ind w:firstLine="709"/>
              <w:jc w:val="left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  <w:trHeight w:val="80"/>
        </w:trPr>
        <w:tc>
          <w:tcPr>
            <w:tcW w:w="3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3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наличие право</w:t>
            </w:r>
            <w:r>
              <w:rPr>
                <w:rStyle w:val="FontStyle34"/>
              </w:rPr>
              <w:t>вого акта ГРБС</w:t>
            </w:r>
            <w:r w:rsidRPr="00920179">
              <w:rPr>
                <w:rStyle w:val="FontStyle34"/>
              </w:rPr>
              <w:t>, определяющего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11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920179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676" w:rsidRPr="00455396" w:rsidRDefault="00E35676" w:rsidP="00E35676">
            <w:pPr>
              <w:pStyle w:val="Style19"/>
              <w:widowControl/>
              <w:ind w:firstLine="244"/>
              <w:jc w:val="center"/>
              <w:rPr>
                <w:b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920179">
              <w:rPr>
                <w:rStyle w:val="FontStyle42"/>
                <w:sz w:val="24"/>
                <w:szCs w:val="24"/>
              </w:rPr>
              <w:t xml:space="preserve">. </w:t>
            </w:r>
            <w:r>
              <w:rPr>
                <w:rStyle w:val="FontStyle42"/>
                <w:sz w:val="24"/>
                <w:szCs w:val="24"/>
              </w:rPr>
              <w:t>Оценка качества управления активами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676" w:rsidRPr="00455396" w:rsidRDefault="00E35676" w:rsidP="00E35676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676" w:rsidRPr="00455396" w:rsidRDefault="00E35676" w:rsidP="00E35676">
            <w:pPr>
              <w:pStyle w:val="Style19"/>
              <w:widowControl/>
              <w:ind w:firstLine="70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676" w:rsidRPr="00455396" w:rsidRDefault="00E35676" w:rsidP="00E35676">
            <w:pPr>
              <w:pStyle w:val="Style19"/>
              <w:widowControl/>
              <w:ind w:firstLine="709"/>
              <w:rPr>
                <w:b/>
              </w:rPr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  <w:r>
              <w:t>Р.20 Наличие недостач и хищений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Оценивается наличие или отсутствие сумм недостач и хищений денежных средств и (или) материальных ценностей на конец отчетного периода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105"/>
            </w:pPr>
            <w:r w:rsidRPr="00920179">
              <w:rPr>
                <w:rStyle w:val="FontStyle34"/>
              </w:rPr>
              <w:t xml:space="preserve">Позитивно расценивается </w:t>
            </w:r>
            <w:r>
              <w:rPr>
                <w:rStyle w:val="FontStyle34"/>
              </w:rPr>
              <w:t>отсутствие сумм недостач и хищений денежных средств и (или) материальных ценностей</w:t>
            </w: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Отсутствие сумм недостач и хищений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244"/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Наличие сумм недостач и хищений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920179" w:rsidTr="00E35676">
        <w:trPr>
          <w:gridAfter w:val="1"/>
          <w:wAfter w:w="9" w:type="dxa"/>
        </w:trPr>
        <w:tc>
          <w:tcPr>
            <w:tcW w:w="10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920179">
              <w:rPr>
                <w:rStyle w:val="FontStyle42"/>
                <w:sz w:val="24"/>
                <w:szCs w:val="24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920179">
              <w:rPr>
                <w:rStyle w:val="FontStyle42"/>
                <w:sz w:val="24"/>
                <w:szCs w:val="24"/>
              </w:rPr>
              <w:t>100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920179" w:rsidRDefault="00E35676" w:rsidP="00E35676">
            <w:pPr>
              <w:pStyle w:val="Style19"/>
              <w:widowControl/>
              <w:ind w:firstLine="709"/>
            </w:pPr>
          </w:p>
        </w:tc>
      </w:tr>
    </w:tbl>
    <w:p w:rsidR="00E35676" w:rsidRPr="00134DCB" w:rsidRDefault="00E35676" w:rsidP="00E35676">
      <w:pPr>
        <w:pStyle w:val="Style22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E35676" w:rsidRPr="005D775C" w:rsidRDefault="00E35676" w:rsidP="00E35676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4"/>
          <w:szCs w:val="24"/>
        </w:rPr>
      </w:pPr>
      <w:r w:rsidRPr="005D775C">
        <w:rPr>
          <w:rStyle w:val="FontStyle36"/>
          <w:sz w:val="24"/>
          <w:szCs w:val="24"/>
        </w:rPr>
        <w:t xml:space="preserve">      Руководитель ___________</w:t>
      </w:r>
      <w:r w:rsidRPr="005D775C">
        <w:rPr>
          <w:rStyle w:val="FontStyle36"/>
          <w:sz w:val="24"/>
          <w:szCs w:val="24"/>
        </w:rPr>
        <w:tab/>
        <w:t>Фамилия, И.О. , контактный телефон</w:t>
      </w:r>
    </w:p>
    <w:p w:rsidR="00E35676" w:rsidRPr="005D775C" w:rsidRDefault="00E35676" w:rsidP="00E35676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</w:p>
    <w:p w:rsidR="00E35676" w:rsidRPr="005D775C" w:rsidRDefault="005D775C" w:rsidP="005D775C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      </w:t>
      </w:r>
      <w:r w:rsidR="00E35676" w:rsidRPr="005D775C">
        <w:rPr>
          <w:rStyle w:val="FontStyle36"/>
          <w:sz w:val="24"/>
          <w:szCs w:val="24"/>
        </w:rPr>
        <w:t>Исполнитель____________</w:t>
      </w:r>
      <w:r w:rsidR="00E35676" w:rsidRPr="005D775C">
        <w:rPr>
          <w:rStyle w:val="FontStyle36"/>
          <w:sz w:val="24"/>
          <w:szCs w:val="24"/>
        </w:rPr>
        <w:tab/>
        <w:t>Фамилия, И.О. , контактный телефон</w:t>
      </w:r>
    </w:p>
    <w:p w:rsidR="00E35676" w:rsidRPr="00005154" w:rsidRDefault="00E35676" w:rsidP="00E35676">
      <w:pPr>
        <w:pStyle w:val="Style20"/>
        <w:widowControl/>
        <w:spacing w:before="48" w:line="240" w:lineRule="auto"/>
        <w:ind w:firstLine="709"/>
        <w:jc w:val="right"/>
        <w:rPr>
          <w:rStyle w:val="FontStyle34"/>
        </w:rPr>
      </w:pPr>
      <w:r>
        <w:rPr>
          <w:rStyle w:val="FontStyle34"/>
        </w:rPr>
        <w:br w:type="page"/>
      </w:r>
      <w:r w:rsidRPr="00005154">
        <w:rPr>
          <w:rStyle w:val="FontStyle34"/>
        </w:rPr>
        <w:lastRenderedPageBreak/>
        <w:t xml:space="preserve">Приложение № </w:t>
      </w:r>
      <w:r>
        <w:rPr>
          <w:rStyle w:val="FontStyle34"/>
        </w:rPr>
        <w:t>2</w:t>
      </w:r>
    </w:p>
    <w:p w:rsidR="00E35676" w:rsidRDefault="00E35676" w:rsidP="00E35676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005154">
        <w:rPr>
          <w:rStyle w:val="FontStyle34"/>
        </w:rPr>
        <w:t xml:space="preserve">к Методике </w:t>
      </w:r>
      <w:r w:rsidRPr="003F063D">
        <w:rPr>
          <w:rStyle w:val="FontStyle34"/>
        </w:rPr>
        <w:t xml:space="preserve">расчета и оценки показателей качества финансового менеджмента </w:t>
      </w:r>
    </w:p>
    <w:p w:rsidR="00E35676" w:rsidRDefault="00E35676" w:rsidP="00E35676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3F063D">
        <w:rPr>
          <w:rStyle w:val="FontStyle34"/>
        </w:rPr>
        <w:t xml:space="preserve">главного администратора средств бюджета </w:t>
      </w:r>
      <w:r w:rsidR="005D775C">
        <w:rPr>
          <w:rStyle w:val="FontStyle34"/>
        </w:rPr>
        <w:t>Отрадненского сельсовета</w:t>
      </w:r>
      <w:r w:rsidRPr="003F063D">
        <w:rPr>
          <w:rStyle w:val="FontStyle34"/>
        </w:rPr>
        <w:t xml:space="preserve"> </w:t>
      </w:r>
    </w:p>
    <w:p w:rsidR="00E35676" w:rsidRPr="00005154" w:rsidRDefault="005D775C" w:rsidP="00E35676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>
        <w:rPr>
          <w:rStyle w:val="FontStyle34"/>
        </w:rPr>
        <w:t xml:space="preserve">Куйбышевского района Новосибирской </w:t>
      </w:r>
      <w:r w:rsidR="00E35676" w:rsidRPr="003F063D">
        <w:rPr>
          <w:rStyle w:val="FontStyle34"/>
        </w:rPr>
        <w:t xml:space="preserve"> области</w:t>
      </w:r>
    </w:p>
    <w:p w:rsidR="00E35676" w:rsidRPr="00134DCB" w:rsidRDefault="00E35676" w:rsidP="00E35676">
      <w:pPr>
        <w:pStyle w:val="Style10"/>
        <w:widowControl/>
        <w:spacing w:before="86" w:line="240" w:lineRule="auto"/>
        <w:ind w:firstLine="709"/>
        <w:rPr>
          <w:rStyle w:val="FontStyle43"/>
          <w:sz w:val="28"/>
          <w:szCs w:val="28"/>
        </w:rPr>
      </w:pPr>
      <w:r w:rsidRPr="00134DCB">
        <w:rPr>
          <w:rStyle w:val="FontStyle43"/>
          <w:sz w:val="28"/>
          <w:szCs w:val="28"/>
        </w:rPr>
        <w:t>ПЕРЕЧЕНЬ</w:t>
      </w:r>
    </w:p>
    <w:p w:rsidR="00E35676" w:rsidRDefault="00E35676" w:rsidP="00E35676">
      <w:pPr>
        <w:pStyle w:val="Style10"/>
        <w:widowControl/>
        <w:spacing w:line="240" w:lineRule="auto"/>
        <w:ind w:right="-36" w:firstLine="709"/>
        <w:rPr>
          <w:sz w:val="28"/>
          <w:szCs w:val="28"/>
        </w:rPr>
      </w:pPr>
      <w:r w:rsidRPr="00134DCB">
        <w:rPr>
          <w:rStyle w:val="FontStyle43"/>
          <w:sz w:val="28"/>
          <w:szCs w:val="28"/>
        </w:rPr>
        <w:t>ИСХОДНЫХ ДАННЫХ ДЛЯ ПРОВЕДЕНИЯ ОЦЕНКИ КАЧЕСТВА</w:t>
      </w:r>
      <w:r>
        <w:rPr>
          <w:rStyle w:val="FontStyle43"/>
          <w:sz w:val="28"/>
          <w:szCs w:val="28"/>
        </w:rPr>
        <w:t xml:space="preserve"> ФИНАНСОВОГО МЕНЕДЖМЕНТА ГЛАВНОГО</w:t>
      </w:r>
      <w:r w:rsidRPr="003F063D">
        <w:rPr>
          <w:b/>
          <w:caps/>
          <w:sz w:val="28"/>
          <w:szCs w:val="28"/>
        </w:rPr>
        <w:t>администратор</w:t>
      </w:r>
      <w:r>
        <w:rPr>
          <w:b/>
          <w:caps/>
          <w:sz w:val="28"/>
          <w:szCs w:val="28"/>
        </w:rPr>
        <w:t>А</w:t>
      </w:r>
    </w:p>
    <w:p w:rsidR="00E35676" w:rsidRDefault="00E35676" w:rsidP="00E35676">
      <w:pPr>
        <w:pStyle w:val="Style22"/>
        <w:widowControl/>
        <w:spacing w:line="240" w:lineRule="auto"/>
        <w:jc w:val="both"/>
        <w:rPr>
          <w:sz w:val="28"/>
          <w:szCs w:val="28"/>
        </w:rPr>
      </w:pPr>
    </w:p>
    <w:p w:rsidR="00E35676" w:rsidRDefault="00E35676" w:rsidP="00E35676">
      <w:pPr>
        <w:pStyle w:val="Style22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 главным администратором   «___»_______ 20 ___г.</w:t>
      </w:r>
    </w:p>
    <w:p w:rsidR="00E35676" w:rsidRDefault="00E35676" w:rsidP="00E35676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jc w:val="both"/>
        <w:rPr>
          <w:rStyle w:val="FontStyle36"/>
        </w:rPr>
      </w:pPr>
      <w:r>
        <w:rPr>
          <w:rStyle w:val="FontStyle36"/>
        </w:rPr>
        <w:t>_________________________________________________</w:t>
      </w:r>
      <w:r w:rsidR="005D775C">
        <w:rPr>
          <w:rStyle w:val="FontStyle36"/>
        </w:rPr>
        <w:t>__________________________________________________________________</w:t>
      </w:r>
      <w:r>
        <w:rPr>
          <w:rStyle w:val="FontStyle36"/>
        </w:rPr>
        <w:t>_</w:t>
      </w:r>
    </w:p>
    <w:p w:rsidR="00E35676" w:rsidRPr="005D775C" w:rsidRDefault="00E35676" w:rsidP="005D775C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rPr>
          <w:rStyle w:val="FontStyle36"/>
          <w:sz w:val="20"/>
          <w:szCs w:val="20"/>
        </w:rPr>
      </w:pPr>
      <w:r w:rsidRPr="005D775C">
        <w:rPr>
          <w:rStyle w:val="FontStyle36"/>
          <w:sz w:val="20"/>
          <w:szCs w:val="20"/>
        </w:rPr>
        <w:t>(наименование главного администратора)</w:t>
      </w:r>
    </w:p>
    <w:p w:rsidR="00E35676" w:rsidRDefault="00E35676" w:rsidP="00E35676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jc w:val="both"/>
        <w:rPr>
          <w:rStyle w:val="FontStyle36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1262"/>
        <w:gridCol w:w="3698"/>
        <w:gridCol w:w="1844"/>
      </w:tblGrid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№ </w:t>
            </w:r>
            <w:proofErr w:type="gramStart"/>
            <w:r>
              <w:rPr>
                <w:rStyle w:val="FontStyle36"/>
              </w:rPr>
              <w:t>п</w:t>
            </w:r>
            <w:proofErr w:type="gramEnd"/>
            <w:r>
              <w:rPr>
                <w:rStyle w:val="FontStyle36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ind w:right="2803" w:firstLine="709"/>
              <w:rPr>
                <w:rStyle w:val="FontStyle36"/>
              </w:rPr>
            </w:pPr>
            <w:r>
              <w:rPr>
                <w:rStyle w:val="FontStyle36"/>
              </w:rPr>
              <w:t>Наименование исходных данных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78" w:lineRule="exact"/>
              <w:ind w:firstLine="100"/>
              <w:rPr>
                <w:rStyle w:val="FontStyle36"/>
              </w:rPr>
            </w:pPr>
            <w:r>
              <w:rPr>
                <w:rStyle w:val="FontStyle36"/>
              </w:rPr>
              <w:t>Единицы измерения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78" w:lineRule="exact"/>
              <w:ind w:right="102" w:firstLine="114"/>
              <w:rPr>
                <w:rStyle w:val="FontStyle36"/>
              </w:rPr>
            </w:pPr>
            <w:r>
              <w:rPr>
                <w:rStyle w:val="FontStyle36"/>
              </w:rPr>
              <w:t>Источник информации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Значение исходных данных, поступивших от главных  администраторов</w:t>
            </w: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right="-4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709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709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  <w:r>
              <w:rPr>
                <w:sz w:val="22"/>
                <w:szCs w:val="22"/>
              </w:rPr>
              <w:t>5</w:t>
            </w: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Р</w:t>
            </w:r>
            <w:proofErr w:type="gramStart"/>
            <w:r>
              <w:rPr>
                <w:rStyle w:val="FontStyle36"/>
              </w:rPr>
              <w:t>1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ind w:firstLine="102"/>
              <w:rPr>
                <w:rStyle w:val="FontStyle36"/>
              </w:rPr>
            </w:pPr>
            <w:r>
              <w:rPr>
                <w:rStyle w:val="FontStyle36"/>
              </w:rPr>
              <w:t xml:space="preserve">Количество </w:t>
            </w:r>
            <w:proofErr w:type="gramStart"/>
            <w:r>
              <w:rPr>
                <w:rStyle w:val="FontStyle36"/>
              </w:rPr>
              <w:t>дней отклонения даты регистрации письма</w:t>
            </w:r>
            <w:proofErr w:type="gramEnd"/>
            <w:r>
              <w:rPr>
                <w:rStyle w:val="FontStyle36"/>
              </w:rPr>
              <w:t xml:space="preserve"> ГРБС, к которому приложен РРО ГРБС на   очередной финансовый год и плановый период в Финансовое управление, от даты представления   РРО ГРБС, установленной Финансовым управлением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</w:rPr>
            </w:pPr>
            <w:r>
              <w:rPr>
                <w:rStyle w:val="FontStyle36"/>
              </w:rPr>
              <w:t>День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</w:rPr>
            </w:pPr>
            <w:r>
              <w:rPr>
                <w:rStyle w:val="FontStyle36"/>
              </w:rPr>
              <w:t>№ письма, дата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Р</w:t>
            </w:r>
            <w:proofErr w:type="gramStart"/>
            <w:r>
              <w:rPr>
                <w:rStyle w:val="FontStyle36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78" w:lineRule="exact"/>
              <w:ind w:firstLine="102"/>
              <w:rPr>
                <w:rStyle w:val="FontStyle36"/>
              </w:rPr>
            </w:pPr>
            <w:r>
              <w:rPr>
                <w:rStyle w:val="FontStyle36"/>
              </w:rPr>
              <w:t>Утвержденный    объем  администрируемых доходов, закрепленных за соответствующим главным администратором доходов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</w:rPr>
            </w:pPr>
            <w:r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ind w:firstLine="115"/>
              <w:rPr>
                <w:rStyle w:val="FontStyle36"/>
              </w:rPr>
            </w:pPr>
            <w:r>
              <w:rPr>
                <w:rStyle w:val="FontStyle36"/>
              </w:rPr>
              <w:t>Решение  о бюджете муниципального образования «Демидовский район» Смоленской области на очередной финансовый год и плановый период (далее – решение о бюджете)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jc w:val="center"/>
            </w:pPr>
          </w:p>
          <w:p w:rsidR="00E35676" w:rsidRDefault="00E35676" w:rsidP="00E35676">
            <w:pPr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83" w:lineRule="exact"/>
              <w:ind w:firstLine="102"/>
              <w:rPr>
                <w:rStyle w:val="FontStyle36"/>
              </w:rPr>
            </w:pPr>
            <w:r>
              <w:rPr>
                <w:rStyle w:val="FontStyle36"/>
              </w:rPr>
              <w:t>Фактическое поступление в местный бюджет администрируемых доходов, закрепленных за соответствующим главным администратором доходов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</w:rPr>
            </w:pPr>
            <w:r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</w:rPr>
            </w:pPr>
            <w:r>
              <w:rPr>
                <w:rStyle w:val="FontStyle36"/>
              </w:rPr>
              <w:t>Годовой отчет</w:t>
            </w:r>
          </w:p>
          <w:p w:rsidR="00E35676" w:rsidRDefault="00E35676" w:rsidP="00E35676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Р3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ind w:firstLine="102"/>
              <w:rPr>
                <w:rStyle w:val="FontStyle36"/>
              </w:rPr>
            </w:pPr>
            <w:r>
              <w:rPr>
                <w:rStyle w:val="FontStyle36"/>
              </w:rPr>
              <w:t>Соблюдение установленных сроков  предоставления в финансовый орган документов, необходимых для составления бюджета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</w:rPr>
            </w:pPr>
            <w:r>
              <w:rPr>
                <w:rStyle w:val="FontStyle36"/>
              </w:rPr>
              <w:t>День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</w:rPr>
            </w:pPr>
            <w:r>
              <w:rPr>
                <w:rStyle w:val="FontStyle36"/>
              </w:rPr>
              <w:t>№ письма, дата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Р</w:t>
            </w:r>
            <w:proofErr w:type="gramStart"/>
            <w:r>
              <w:rPr>
                <w:rStyle w:val="FontStyle36"/>
              </w:rPr>
              <w:t>4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ind w:firstLine="102"/>
              <w:rPr>
                <w:rStyle w:val="FontStyle36"/>
              </w:rPr>
            </w:pPr>
            <w:r>
              <w:rPr>
                <w:rStyle w:val="FontStyle36"/>
              </w:rPr>
              <w:t>Объем бюджетных ассигнований, перераспределенных за отчетный период (для главных распорядителей, имеющих подведомственную сеть учреждений-между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</w:rPr>
            </w:pPr>
            <w:r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</w:rPr>
            </w:pPr>
            <w:r>
              <w:rPr>
                <w:rStyle w:val="FontStyle36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jc w:val="center"/>
              <w:rPr>
                <w:rStyle w:val="FontStyle36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2"/>
              <w:widowControl/>
              <w:tabs>
                <w:tab w:val="left" w:leader="underscore" w:pos="8304"/>
              </w:tabs>
              <w:spacing w:line="240" w:lineRule="auto"/>
              <w:ind w:firstLine="102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>Объем бюджетных ассигнований за отчетный период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Тыс</w:t>
            </w:r>
            <w:proofErr w:type="gramStart"/>
            <w:r>
              <w:rPr>
                <w:rStyle w:val="FontStyle36"/>
              </w:rPr>
              <w:t>.р</w:t>
            </w:r>
            <w:proofErr w:type="gramEnd"/>
            <w:r>
              <w:rPr>
                <w:rStyle w:val="FontStyle36"/>
              </w:rPr>
              <w:t>уб</w:t>
            </w:r>
            <w:proofErr w:type="spellEnd"/>
            <w:r>
              <w:rPr>
                <w:rStyle w:val="FontStyle36"/>
              </w:rPr>
              <w:t>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15"/>
              <w:rPr>
                <w:rStyle w:val="FontStyle36"/>
              </w:rPr>
            </w:pPr>
            <w:r>
              <w:rPr>
                <w:rStyle w:val="FontStyle36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Р5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>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  <w:r w:rsidRPr="00853B24">
              <w:rPr>
                <w:rStyle w:val="FontStyle36"/>
              </w:rPr>
              <w:t>Кол-во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>Уведомления об изменении бюджетных ассигнований за отчетный период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Р</w:t>
            </w:r>
            <w:proofErr w:type="gramStart"/>
            <w:r>
              <w:rPr>
                <w:rStyle w:val="FontStyle36"/>
              </w:rPr>
              <w:t>6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right="979" w:firstLine="102"/>
              <w:jc w:val="left"/>
              <w:rPr>
                <w:rStyle w:val="FontStyle36"/>
              </w:rPr>
            </w:pPr>
            <w:proofErr w:type="gramStart"/>
            <w:r w:rsidRPr="00853B24">
              <w:rPr>
                <w:rStyle w:val="FontStyle36"/>
              </w:rPr>
              <w:t>Кассовые расходы ГРБС за счет средств местного бюджета (без учета меж</w:t>
            </w:r>
            <w:r>
              <w:rPr>
                <w:rStyle w:val="FontStyle36"/>
              </w:rPr>
              <w:t>бюджетных трансфертов из областного</w:t>
            </w:r>
            <w:r w:rsidRPr="00853B24">
              <w:rPr>
                <w:rStyle w:val="FontStyle36"/>
              </w:rPr>
              <w:t xml:space="preserve"> и федерального бюджетов) в отчетном периоде</w:t>
            </w:r>
            <w:proofErr w:type="gram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  <w:r w:rsidRPr="00853B24"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jc w:val="center"/>
            </w:pPr>
          </w:p>
          <w:p w:rsidR="00E35676" w:rsidRPr="00853B24" w:rsidRDefault="00E35676" w:rsidP="00E35676">
            <w:pPr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</w:rPr>
            </w:pPr>
            <w:proofErr w:type="gramStart"/>
            <w:r w:rsidRPr="00853B24">
              <w:rPr>
                <w:rStyle w:val="FontStyle36"/>
              </w:rPr>
              <w:t>Плановые расходы ГРБС за счет средств местного бюджета (без учета межб</w:t>
            </w:r>
            <w:r>
              <w:rPr>
                <w:rStyle w:val="FontStyle36"/>
              </w:rPr>
              <w:t>юджетных трансфертов из областного</w:t>
            </w:r>
            <w:r w:rsidRPr="00853B24">
              <w:rPr>
                <w:rStyle w:val="FontStyle36"/>
              </w:rPr>
              <w:t xml:space="preserve"> и фед</w:t>
            </w:r>
            <w:r>
              <w:rPr>
                <w:rStyle w:val="FontStyle36"/>
              </w:rPr>
              <w:t>ерального бюджетов)</w:t>
            </w:r>
            <w:r w:rsidRPr="00853B24">
              <w:rPr>
                <w:rStyle w:val="FontStyle36"/>
              </w:rPr>
              <w:t xml:space="preserve"> за отчетный период</w:t>
            </w:r>
            <w:proofErr w:type="gram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  <w:r w:rsidRPr="00853B24"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jc w:val="center"/>
              <w:rPr>
                <w:rStyle w:val="FontStyle36"/>
              </w:rPr>
            </w:pPr>
            <w:r w:rsidRPr="00853B24">
              <w:rPr>
                <w:rStyle w:val="FontStyle36"/>
              </w:rPr>
              <w:t>Р</w:t>
            </w:r>
            <w:proofErr w:type="gramStart"/>
            <w:r>
              <w:rPr>
                <w:rStyle w:val="FontStyle36"/>
              </w:rPr>
              <w:t>7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>Объем бюджетных ассигнований ГРБС в отчетном финансовом году согласно отчету об исполнении бюджета с учетом внесенных в него изменений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  <w:r w:rsidRPr="00853B24"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jc w:val="center"/>
            </w:pPr>
          </w:p>
          <w:p w:rsidR="00E35676" w:rsidRPr="00853B24" w:rsidRDefault="00E35676" w:rsidP="00E35676">
            <w:pPr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right="1363"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>Кассовое исполнение расходов ГРБС в отчетном финансовом году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  <w:r w:rsidRPr="00853B24"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jc w:val="center"/>
              <w:rPr>
                <w:rStyle w:val="FontStyle36"/>
              </w:rPr>
            </w:pPr>
            <w:r w:rsidRPr="00853B24">
              <w:rPr>
                <w:rStyle w:val="FontStyle36"/>
              </w:rPr>
              <w:t>Р8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>Своевременное составление бюджетной росписи ГРБС к проекту бю</w:t>
            </w:r>
            <w:r>
              <w:rPr>
                <w:rStyle w:val="FontStyle36"/>
              </w:rPr>
              <w:t xml:space="preserve">джета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  <w:r w:rsidRPr="00853B24">
              <w:rPr>
                <w:rStyle w:val="FontStyle36"/>
              </w:rPr>
              <w:t>День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right="2194"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>№ письма, дата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jc w:val="center"/>
              <w:rPr>
                <w:rStyle w:val="FontStyle36"/>
              </w:rPr>
            </w:pPr>
            <w:r w:rsidRPr="00853B24">
              <w:rPr>
                <w:rStyle w:val="FontStyle36"/>
              </w:rPr>
              <w:t>Р</w:t>
            </w:r>
            <w:proofErr w:type="gramStart"/>
            <w:r w:rsidRPr="00853B24">
              <w:rPr>
                <w:rStyle w:val="FontStyle36"/>
              </w:rPr>
              <w:t>9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</w:rPr>
            </w:pPr>
            <w:proofErr w:type="gramStart"/>
            <w:r w:rsidRPr="00853B24">
              <w:rPr>
                <w:rStyle w:val="FontStyle36"/>
              </w:rPr>
              <w:t xml:space="preserve">Кассовые расходы (без учета расходов за счет </w:t>
            </w:r>
            <w:r>
              <w:rPr>
                <w:rStyle w:val="FontStyle36"/>
              </w:rPr>
              <w:t>субвенций и субсидий из областного</w:t>
            </w:r>
            <w:r w:rsidRPr="00853B24">
              <w:rPr>
                <w:rStyle w:val="FontStyle36"/>
              </w:rPr>
              <w:t xml:space="preserve"> и федерального бюджетов), произве</w:t>
            </w:r>
            <w:r>
              <w:rPr>
                <w:rStyle w:val="FontStyle36"/>
              </w:rPr>
              <w:t>денные ГРБС</w:t>
            </w:r>
            <w:r w:rsidRPr="00853B24">
              <w:rPr>
                <w:rStyle w:val="FontStyle36"/>
              </w:rPr>
              <w:t xml:space="preserve"> и подведомственными ему учреждениями в IV квартале отчетного финансового года</w:t>
            </w:r>
            <w:proofErr w:type="gram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  <w:r w:rsidRPr="00853B24"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jc w:val="center"/>
            </w:pPr>
          </w:p>
          <w:p w:rsidR="00E35676" w:rsidRPr="00853B24" w:rsidRDefault="00E35676" w:rsidP="00E35676">
            <w:pPr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 xml:space="preserve">Кассовые расходы (без учета расходов за счет </w:t>
            </w:r>
            <w:r>
              <w:rPr>
                <w:rStyle w:val="FontStyle36"/>
              </w:rPr>
              <w:t>субвенций и субсидий из областного</w:t>
            </w:r>
            <w:r w:rsidRPr="00853B24">
              <w:rPr>
                <w:rStyle w:val="FontStyle36"/>
              </w:rPr>
              <w:t xml:space="preserve"> и федераль</w:t>
            </w:r>
            <w:r>
              <w:rPr>
                <w:rStyle w:val="FontStyle36"/>
              </w:rPr>
              <w:t>ного бюджета), произведенные ГРБС</w:t>
            </w:r>
            <w:r w:rsidRPr="00853B24">
              <w:rPr>
                <w:rStyle w:val="FontStyle36"/>
              </w:rPr>
              <w:t xml:space="preserve"> и подведомственными ему учреждениями за отчетный финансовый год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  <w:r w:rsidRPr="00853B24"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jc w:val="center"/>
              <w:rPr>
                <w:rStyle w:val="FontStyle36"/>
              </w:rPr>
            </w:pPr>
            <w:r w:rsidRPr="00853B24">
              <w:rPr>
                <w:rStyle w:val="FontStyle36"/>
              </w:rPr>
              <w:t>Р10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 xml:space="preserve">Объем дебиторской задолженности </w:t>
            </w:r>
            <w:r>
              <w:rPr>
                <w:rStyle w:val="FontStyle36"/>
              </w:rPr>
              <w:t>по платежам в бюджет, администрируемых главным администратором доходов,</w:t>
            </w:r>
            <w:r w:rsidRPr="00853B24">
              <w:rPr>
                <w:rStyle w:val="FontStyle36"/>
              </w:rPr>
              <w:t xml:space="preserve"> на начало текущего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  <w:r w:rsidRPr="00853B24"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jc w:val="center"/>
            </w:pPr>
          </w:p>
          <w:p w:rsidR="00E35676" w:rsidRPr="00853B24" w:rsidRDefault="00E35676" w:rsidP="00E35676">
            <w:pPr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>Объем дебиторской задолженности</w:t>
            </w:r>
            <w:r>
              <w:rPr>
                <w:rStyle w:val="FontStyle36"/>
              </w:rPr>
              <w:t xml:space="preserve"> по платежам в </w:t>
            </w:r>
            <w:proofErr w:type="spellStart"/>
            <w:r>
              <w:rPr>
                <w:rStyle w:val="FontStyle36"/>
              </w:rPr>
              <w:t>бюджет</w:t>
            </w:r>
            <w:proofErr w:type="gramStart"/>
            <w:r>
              <w:rPr>
                <w:rStyle w:val="FontStyle36"/>
              </w:rPr>
              <w:t>,а</w:t>
            </w:r>
            <w:proofErr w:type="gramEnd"/>
            <w:r>
              <w:rPr>
                <w:rStyle w:val="FontStyle36"/>
              </w:rPr>
              <w:t>дминистрируемых</w:t>
            </w:r>
            <w:proofErr w:type="spellEnd"/>
            <w:r>
              <w:rPr>
                <w:rStyle w:val="FontStyle36"/>
              </w:rPr>
              <w:t xml:space="preserve"> главным администратором доходов,</w:t>
            </w:r>
            <w:r w:rsidRPr="00853B24">
              <w:rPr>
                <w:rStyle w:val="FontStyle36"/>
              </w:rPr>
              <w:t xml:space="preserve">  по состоянию на 1 число года, следующего за отчетным годом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  <w:r w:rsidRPr="00853B24"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jc w:val="center"/>
              <w:rPr>
                <w:rStyle w:val="FontStyle36"/>
              </w:rPr>
            </w:pPr>
            <w:r w:rsidRPr="00853B24">
              <w:rPr>
                <w:rStyle w:val="FontStyle36"/>
              </w:rPr>
              <w:t>Р11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 </w:t>
            </w:r>
            <w:proofErr w:type="spellStart"/>
            <w:r>
              <w:rPr>
                <w:rStyle w:val="FontStyle36"/>
              </w:rPr>
              <w:t>Тыс</w:t>
            </w:r>
            <w:proofErr w:type="gramStart"/>
            <w:r>
              <w:rPr>
                <w:rStyle w:val="FontStyle36"/>
              </w:rPr>
              <w:t>.р</w:t>
            </w:r>
            <w:proofErr w:type="gramEnd"/>
            <w:r>
              <w:rPr>
                <w:rStyle w:val="FontStyle36"/>
              </w:rPr>
              <w:t>уб</w:t>
            </w:r>
            <w:proofErr w:type="spellEnd"/>
            <w:r>
              <w:rPr>
                <w:rStyle w:val="FontStyle36"/>
              </w:rPr>
              <w:t>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jc w:val="center"/>
              <w:rPr>
                <w:rStyle w:val="FontStyle36"/>
              </w:rPr>
            </w:pPr>
            <w:r w:rsidRPr="00853B24">
              <w:rPr>
                <w:rStyle w:val="FontStyle36"/>
              </w:rPr>
              <w:t>Р12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 xml:space="preserve">Объем   кредиторской   задолженности   по   расчетам   с   поставщиками   и подрядчиками в отчетном финансовом году по состоянию на 1 января года, следующего </w:t>
            </w:r>
            <w:proofErr w:type="gramStart"/>
            <w:r w:rsidRPr="00853B24">
              <w:rPr>
                <w:rStyle w:val="FontStyle36"/>
              </w:rPr>
              <w:t>за</w:t>
            </w:r>
            <w:proofErr w:type="gramEnd"/>
            <w:r w:rsidRPr="00853B24">
              <w:rPr>
                <w:rStyle w:val="FontStyle36"/>
              </w:rPr>
              <w:t xml:space="preserve"> отчетным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</w:rPr>
            </w:pPr>
            <w:r w:rsidRPr="00853B24"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15"/>
              <w:jc w:val="both"/>
              <w:rPr>
                <w:rStyle w:val="FontStyle36"/>
              </w:rPr>
            </w:pPr>
            <w:r w:rsidRPr="00853B24">
              <w:rPr>
                <w:rStyle w:val="FontStyle36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jc w:val="center"/>
            </w:pPr>
          </w:p>
          <w:p w:rsidR="00E35676" w:rsidRPr="00853B24" w:rsidRDefault="00E35676" w:rsidP="00E35676">
            <w:pPr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>Кассовое исполнение расходов ГРБС в отчетном финансовом году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</w:rPr>
            </w:pPr>
            <w:r w:rsidRPr="00853B24">
              <w:rPr>
                <w:rStyle w:val="FontStyle36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right="2290" w:firstLine="115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 xml:space="preserve">Годовой </w:t>
            </w:r>
            <w:r w:rsidRPr="00853B24">
              <w:rPr>
                <w:rStyle w:val="FontStyle36"/>
              </w:rPr>
              <w:t>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jc w:val="center"/>
              <w:rPr>
                <w:rStyle w:val="FontStyle36"/>
              </w:rPr>
            </w:pPr>
            <w:r w:rsidRPr="00853B24">
              <w:rPr>
                <w:rStyle w:val="FontStyle36"/>
              </w:rPr>
              <w:t>Р13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 xml:space="preserve">Количество      дней      отклонения      представления      ГРБС      годовой </w:t>
            </w:r>
            <w:r w:rsidRPr="00853B24">
              <w:rPr>
                <w:rStyle w:val="FontStyle36"/>
              </w:rPr>
              <w:lastRenderedPageBreak/>
              <w:t>бюджетной отчетности от установленных сроков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</w:rPr>
            </w:pPr>
            <w:r w:rsidRPr="00853B24">
              <w:rPr>
                <w:rStyle w:val="FontStyle36"/>
              </w:rPr>
              <w:lastRenderedPageBreak/>
              <w:t>День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right="2194" w:firstLine="115"/>
              <w:jc w:val="both"/>
              <w:rPr>
                <w:rStyle w:val="FontStyle36"/>
              </w:rPr>
            </w:pPr>
            <w:r w:rsidRPr="00853B24">
              <w:rPr>
                <w:rStyle w:val="FontStyle36"/>
              </w:rPr>
              <w:t xml:space="preserve">№ письма, </w:t>
            </w:r>
            <w:r w:rsidRPr="00853B24">
              <w:rPr>
                <w:rStyle w:val="FontStyle36"/>
              </w:rPr>
              <w:lastRenderedPageBreak/>
              <w:t>дата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jc w:val="center"/>
              <w:rPr>
                <w:rStyle w:val="FontStyle36"/>
              </w:rPr>
            </w:pPr>
            <w:r w:rsidRPr="00853B24">
              <w:rPr>
                <w:rStyle w:val="FontStyle36"/>
              </w:rPr>
              <w:lastRenderedPageBreak/>
              <w:t>Р14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>Качество составления ГРБС годовой бюджетной отчетности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101"/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right="2290" w:firstLine="115"/>
              <w:jc w:val="both"/>
              <w:rPr>
                <w:rStyle w:val="FontStyle36"/>
              </w:rPr>
            </w:pPr>
            <w:r w:rsidRPr="00853B24">
              <w:rPr>
                <w:rStyle w:val="FontStyle36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B54B59" w:rsidRDefault="00E35676" w:rsidP="00E35676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lang w:eastAsia="en-US"/>
              </w:rPr>
            </w:pPr>
            <w:r w:rsidRPr="00853B24">
              <w:rPr>
                <w:rStyle w:val="FontStyle36"/>
                <w:lang w:val="en-US" w:eastAsia="en-US"/>
              </w:rPr>
              <w:t>P1</w:t>
            </w:r>
            <w:r>
              <w:rPr>
                <w:rStyle w:val="FontStyle36"/>
                <w:lang w:eastAsia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</w:rPr>
            </w:pPr>
            <w:r w:rsidRPr="00853B24">
              <w:rPr>
                <w:rStyle w:val="FontStyle36"/>
              </w:rPr>
              <w:t>Наличие право</w:t>
            </w:r>
            <w:r>
              <w:rPr>
                <w:rStyle w:val="FontStyle36"/>
              </w:rPr>
              <w:t>вого акта главного администратора об организации финансового аудита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101"/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 xml:space="preserve">Правовой акт             </w:t>
            </w:r>
            <w:r>
              <w:rPr>
                <w:rStyle w:val="FontStyle36"/>
              </w:rPr>
              <w:t>г</w:t>
            </w:r>
            <w:r w:rsidRPr="00853B24">
              <w:rPr>
                <w:rStyle w:val="FontStyle36"/>
              </w:rPr>
              <w:t xml:space="preserve">лавного </w:t>
            </w:r>
            <w:r>
              <w:rPr>
                <w:rStyle w:val="FontStyle36"/>
              </w:rPr>
              <w:t xml:space="preserve">администратора     об  </w:t>
            </w:r>
            <w:r w:rsidRPr="00853B24">
              <w:rPr>
                <w:rStyle w:val="FontStyle36"/>
              </w:rPr>
              <w:t xml:space="preserve">организации            финансового </w:t>
            </w:r>
            <w:r>
              <w:rPr>
                <w:rStyle w:val="FontStyle36"/>
              </w:rPr>
              <w:t>аудита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  <w:bookmarkStart w:id="0" w:name="_GoBack"/>
        <w:bookmarkEnd w:id="0"/>
      </w:tr>
      <w:tr w:rsidR="00E35676" w:rsidRPr="00853B24" w:rsidTr="00E35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676" w:rsidRPr="00B54B59" w:rsidRDefault="00E35676" w:rsidP="00E35676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lang w:eastAsia="en-US"/>
              </w:rPr>
            </w:pPr>
            <w:r>
              <w:rPr>
                <w:rStyle w:val="FontStyle36"/>
                <w:lang w:eastAsia="en-US"/>
              </w:rPr>
              <w:t>Р19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02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>Наличие плана проведения аудиторских мероприятий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jc w:val="left"/>
              <w:rPr>
                <w:rStyle w:val="FontStyle36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</w:rPr>
            </w:pPr>
            <w:r w:rsidRPr="00853B24">
              <w:rPr>
                <w:rStyle w:val="FontStyle36"/>
              </w:rPr>
              <w:t xml:space="preserve">План        проведения        </w:t>
            </w:r>
            <w:r>
              <w:rPr>
                <w:rStyle w:val="FontStyle36"/>
              </w:rPr>
              <w:t xml:space="preserve">аудиторских </w:t>
            </w:r>
            <w:r w:rsidRPr="00853B24">
              <w:rPr>
                <w:rStyle w:val="FontStyle36"/>
              </w:rPr>
              <w:t xml:space="preserve">проверок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jc w:val="center"/>
            </w:pPr>
          </w:p>
          <w:p w:rsidR="00E35676" w:rsidRPr="00853B24" w:rsidRDefault="00E35676" w:rsidP="00E35676">
            <w:pPr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02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>Наличие заключений по результатам проведения аудиторских мероприятий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</w:rPr>
            </w:pPr>
            <w:r>
              <w:rPr>
                <w:rStyle w:val="FontStyle36"/>
              </w:rPr>
              <w:t>Заключения по результатам проведения аудиторских проверок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76" w:rsidRPr="00853B24" w:rsidRDefault="00E35676" w:rsidP="00E35676">
            <w:pPr>
              <w:jc w:val="center"/>
            </w:pPr>
            <w:r>
              <w:rPr>
                <w:sz w:val="22"/>
                <w:szCs w:val="22"/>
              </w:rPr>
              <w:t>Р20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02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>Объем недостач и хищений в количественном выражении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7"/>
              <w:widowControl/>
              <w:spacing w:line="240" w:lineRule="auto"/>
              <w:jc w:val="left"/>
              <w:rPr>
                <w:rStyle w:val="FontStyle36"/>
              </w:rPr>
            </w:pPr>
          </w:p>
          <w:p w:rsidR="00E35676" w:rsidRDefault="00E35676" w:rsidP="00E35676"/>
          <w:p w:rsidR="00E35676" w:rsidRPr="00A23479" w:rsidRDefault="00E35676" w:rsidP="00E35676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</w:rPr>
            </w:pPr>
            <w:r>
              <w:rPr>
                <w:rStyle w:val="FontStyle36"/>
              </w:rPr>
              <w:t xml:space="preserve">Баланс, сведения о дебиторской и кредиторской задолженности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853B24" w:rsidTr="00E35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6" w:rsidRPr="00853B24" w:rsidRDefault="00E35676" w:rsidP="00E35676">
            <w:pPr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02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>Объем недостач и хищений в суммовом  выражении</w:t>
            </w: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27"/>
              <w:widowControl/>
              <w:spacing w:line="240" w:lineRule="auto"/>
              <w:ind w:firstLine="709"/>
              <w:jc w:val="left"/>
              <w:rPr>
                <w:rStyle w:val="FontStyle36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</w:rPr>
            </w:pPr>
            <w:r>
              <w:rPr>
                <w:rStyle w:val="FontStyle36"/>
              </w:rPr>
              <w:t>Баланс,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853B24" w:rsidRDefault="00E35676" w:rsidP="00E35676">
            <w:pPr>
              <w:pStyle w:val="Style19"/>
              <w:widowControl/>
              <w:ind w:firstLine="709"/>
            </w:pPr>
          </w:p>
        </w:tc>
      </w:tr>
    </w:tbl>
    <w:p w:rsidR="00E35676" w:rsidRDefault="00E35676" w:rsidP="00E35676">
      <w:pPr>
        <w:pStyle w:val="Style20"/>
        <w:widowControl/>
        <w:spacing w:before="48" w:line="240" w:lineRule="auto"/>
        <w:ind w:firstLine="709"/>
        <w:rPr>
          <w:rStyle w:val="FontStyle34"/>
          <w:sz w:val="28"/>
          <w:szCs w:val="28"/>
        </w:rPr>
      </w:pPr>
    </w:p>
    <w:p w:rsidR="00E35676" w:rsidRPr="005D775C" w:rsidRDefault="00E35676" w:rsidP="00E35676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ind w:firstLine="709"/>
        <w:jc w:val="both"/>
        <w:rPr>
          <w:rStyle w:val="FontStyle36"/>
          <w:sz w:val="24"/>
          <w:szCs w:val="24"/>
        </w:rPr>
      </w:pPr>
      <w:r w:rsidRPr="005D775C">
        <w:rPr>
          <w:rStyle w:val="FontStyle36"/>
          <w:sz w:val="24"/>
          <w:szCs w:val="24"/>
        </w:rPr>
        <w:t>Руководитель</w:t>
      </w:r>
      <w:r w:rsidRPr="005D775C">
        <w:rPr>
          <w:rStyle w:val="FontStyle36"/>
          <w:sz w:val="24"/>
          <w:szCs w:val="24"/>
        </w:rPr>
        <w:tab/>
      </w:r>
      <w:r w:rsidRPr="005D775C">
        <w:rPr>
          <w:rStyle w:val="FontStyle36"/>
          <w:sz w:val="24"/>
          <w:szCs w:val="24"/>
        </w:rPr>
        <w:tab/>
        <w:t>Фамилия, И.О. , контактный телефон</w:t>
      </w:r>
    </w:p>
    <w:p w:rsidR="00E35676" w:rsidRPr="005D775C" w:rsidRDefault="00E35676" w:rsidP="00E35676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  <w:r w:rsidRPr="005D775C">
        <w:rPr>
          <w:rStyle w:val="FontStyle36"/>
          <w:sz w:val="24"/>
          <w:szCs w:val="24"/>
        </w:rPr>
        <w:t>Исполнитель</w:t>
      </w:r>
      <w:r w:rsidRPr="005D775C">
        <w:rPr>
          <w:rStyle w:val="FontStyle36"/>
          <w:sz w:val="24"/>
          <w:szCs w:val="24"/>
        </w:rPr>
        <w:tab/>
      </w:r>
      <w:r w:rsidRPr="005D775C">
        <w:rPr>
          <w:rStyle w:val="FontStyle36"/>
          <w:sz w:val="24"/>
          <w:szCs w:val="24"/>
        </w:rPr>
        <w:tab/>
        <w:t>Фамилия, И.О. , контактный телефон</w:t>
      </w:r>
    </w:p>
    <w:p w:rsidR="00E35676" w:rsidRPr="005D775C" w:rsidRDefault="00E35676" w:rsidP="00E35676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4"/>
          <w:sz w:val="24"/>
          <w:szCs w:val="24"/>
        </w:rPr>
        <w:sectPr w:rsidR="00E35676" w:rsidRPr="005D775C" w:rsidSect="00E35676">
          <w:headerReference w:type="default" r:id="rId7"/>
          <w:type w:val="continuous"/>
          <w:pgSz w:w="16834" w:h="11909" w:orient="landscape"/>
          <w:pgMar w:top="1041" w:right="710" w:bottom="360" w:left="1134" w:header="720" w:footer="720" w:gutter="0"/>
          <w:cols w:space="60"/>
          <w:noEndnote/>
        </w:sectPr>
      </w:pPr>
    </w:p>
    <w:p w:rsidR="005D775C" w:rsidRPr="00005154" w:rsidRDefault="005D775C" w:rsidP="005D775C">
      <w:pPr>
        <w:pStyle w:val="Style20"/>
        <w:widowControl/>
        <w:spacing w:before="48" w:line="240" w:lineRule="auto"/>
        <w:ind w:firstLine="709"/>
        <w:jc w:val="right"/>
        <w:rPr>
          <w:rStyle w:val="FontStyle34"/>
        </w:rPr>
      </w:pPr>
      <w:r w:rsidRPr="00005154">
        <w:rPr>
          <w:rStyle w:val="FontStyle34"/>
        </w:rPr>
        <w:lastRenderedPageBreak/>
        <w:t xml:space="preserve">Приложение № </w:t>
      </w:r>
      <w:r>
        <w:rPr>
          <w:rStyle w:val="FontStyle34"/>
        </w:rPr>
        <w:t>3</w:t>
      </w:r>
    </w:p>
    <w:p w:rsidR="005D775C" w:rsidRDefault="005D775C" w:rsidP="005D775C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005154">
        <w:rPr>
          <w:rStyle w:val="FontStyle34"/>
        </w:rPr>
        <w:t xml:space="preserve">к Методике </w:t>
      </w:r>
      <w:r w:rsidRPr="003F063D">
        <w:rPr>
          <w:rStyle w:val="FontStyle34"/>
        </w:rPr>
        <w:t xml:space="preserve">расчета и оценки показателей качества финансового менеджмента </w:t>
      </w:r>
    </w:p>
    <w:p w:rsidR="005D775C" w:rsidRDefault="005D775C" w:rsidP="005D775C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3F063D">
        <w:rPr>
          <w:rStyle w:val="FontStyle34"/>
        </w:rPr>
        <w:t xml:space="preserve">главного администратора средств бюджета </w:t>
      </w:r>
      <w:r>
        <w:rPr>
          <w:rStyle w:val="FontStyle34"/>
        </w:rPr>
        <w:t>Отрадненского сельсовета</w:t>
      </w:r>
      <w:r w:rsidRPr="003F063D">
        <w:rPr>
          <w:rStyle w:val="FontStyle34"/>
        </w:rPr>
        <w:t xml:space="preserve"> </w:t>
      </w:r>
    </w:p>
    <w:p w:rsidR="005D775C" w:rsidRPr="005D775C" w:rsidRDefault="005D775C" w:rsidP="005D775C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43"/>
          <w:b w:val="0"/>
          <w:bCs w:val="0"/>
          <w:sz w:val="20"/>
          <w:szCs w:val="20"/>
        </w:rPr>
      </w:pPr>
      <w:r>
        <w:rPr>
          <w:rStyle w:val="FontStyle34"/>
        </w:rPr>
        <w:t xml:space="preserve">Куйбышевского района Новосибирской </w:t>
      </w:r>
      <w:r w:rsidRPr="003F063D">
        <w:rPr>
          <w:rStyle w:val="FontStyle34"/>
        </w:rPr>
        <w:t xml:space="preserve"> области</w:t>
      </w:r>
    </w:p>
    <w:p w:rsidR="005D775C" w:rsidRDefault="005D775C" w:rsidP="00E35676">
      <w:pPr>
        <w:pStyle w:val="Style10"/>
        <w:widowControl/>
        <w:spacing w:before="91" w:line="240" w:lineRule="auto"/>
        <w:ind w:firstLine="709"/>
        <w:rPr>
          <w:rStyle w:val="FontStyle43"/>
          <w:sz w:val="24"/>
          <w:szCs w:val="24"/>
        </w:rPr>
      </w:pPr>
    </w:p>
    <w:p w:rsidR="00E35676" w:rsidRPr="005741BE" w:rsidRDefault="00E35676" w:rsidP="00E35676">
      <w:pPr>
        <w:pStyle w:val="Style10"/>
        <w:widowControl/>
        <w:spacing w:before="91" w:line="240" w:lineRule="auto"/>
        <w:ind w:firstLine="709"/>
        <w:rPr>
          <w:rStyle w:val="FontStyle43"/>
          <w:sz w:val="24"/>
          <w:szCs w:val="24"/>
        </w:rPr>
      </w:pPr>
      <w:r w:rsidRPr="005741BE">
        <w:rPr>
          <w:rStyle w:val="FontStyle43"/>
          <w:sz w:val="24"/>
          <w:szCs w:val="24"/>
        </w:rPr>
        <w:t>РЕЗУЛЬТАТЫ</w:t>
      </w:r>
    </w:p>
    <w:p w:rsidR="00E35676" w:rsidRPr="005741BE" w:rsidRDefault="00E35676" w:rsidP="00E35676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</w:rPr>
      </w:pPr>
      <w:r w:rsidRPr="005741BE">
        <w:rPr>
          <w:rStyle w:val="FontStyle43"/>
          <w:sz w:val="24"/>
          <w:szCs w:val="24"/>
        </w:rPr>
        <w:t>АНАЛИЗА КАЧЕСТВА ФИНАНСОВОГО МЕНЕДЖМЕНТА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9"/>
        <w:gridCol w:w="8168"/>
        <w:gridCol w:w="1362"/>
      </w:tblGrid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 xml:space="preserve">№ </w:t>
            </w:r>
            <w:proofErr w:type="gramStart"/>
            <w:r w:rsidRPr="005741BE">
              <w:rPr>
                <w:rStyle w:val="FontStyle36"/>
                <w:sz w:val="24"/>
                <w:szCs w:val="24"/>
              </w:rPr>
              <w:t>п</w:t>
            </w:r>
            <w:proofErr w:type="gramEnd"/>
            <w:r w:rsidRPr="005741BE">
              <w:rPr>
                <w:rStyle w:val="FontStyle36"/>
                <w:sz w:val="24"/>
                <w:szCs w:val="24"/>
              </w:rPr>
              <w:t>/п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sz w:val="24"/>
                <w:szCs w:val="24"/>
              </w:rPr>
            </w:pPr>
          </w:p>
          <w:p w:rsidR="00E35676" w:rsidRDefault="00E35676" w:rsidP="00E35676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sz w:val="24"/>
                <w:szCs w:val="24"/>
              </w:rPr>
            </w:pPr>
          </w:p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709"/>
              <w:jc w:val="center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Средняя оценка по показателю (</w:t>
            </w:r>
            <w:r w:rsidRPr="005741BE">
              <w:rPr>
                <w:rStyle w:val="FontStyle36"/>
                <w:sz w:val="24"/>
                <w:szCs w:val="24"/>
                <w:lang w:val="en-US"/>
              </w:rPr>
              <w:t>SP</w:t>
            </w:r>
            <w:r w:rsidRPr="005741BE">
              <w:rPr>
                <w:rStyle w:val="FontStyle36"/>
                <w:sz w:val="24"/>
                <w:szCs w:val="24"/>
              </w:rPr>
              <w:t>)</w:t>
            </w: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3</w:t>
            </w:r>
          </w:p>
        </w:tc>
      </w:tr>
      <w:tr w:rsidR="00E35676" w:rsidRPr="005741BE" w:rsidTr="00E35676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1"/>
              <w:widowControl/>
              <w:ind w:firstLine="709"/>
              <w:rPr>
                <w:rStyle w:val="FontStyle43"/>
                <w:sz w:val="24"/>
                <w:szCs w:val="24"/>
              </w:rPr>
            </w:pPr>
            <w:r w:rsidRPr="005741BE">
              <w:rPr>
                <w:rStyle w:val="FontStyle43"/>
                <w:sz w:val="24"/>
                <w:szCs w:val="24"/>
              </w:rPr>
              <w:t xml:space="preserve">1. Оценка механизмов планирования </w:t>
            </w:r>
            <w:r>
              <w:rPr>
                <w:rStyle w:val="FontStyle43"/>
                <w:sz w:val="24"/>
                <w:szCs w:val="24"/>
              </w:rPr>
              <w:t xml:space="preserve">доходов и </w:t>
            </w:r>
            <w:r w:rsidRPr="005741BE">
              <w:rPr>
                <w:rStyle w:val="FontStyle43"/>
                <w:sz w:val="24"/>
                <w:szCs w:val="24"/>
              </w:rPr>
              <w:t>расходов бюджета</w:t>
            </w: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5741BE">
              <w:rPr>
                <w:rStyle w:val="FontStyle36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Своевременность представления реестра расходных обязатель</w:t>
            </w:r>
            <w:proofErr w:type="gramStart"/>
            <w:r w:rsidRPr="005741BE">
              <w:rPr>
                <w:rStyle w:val="FontStyle36"/>
                <w:sz w:val="24"/>
                <w:szCs w:val="24"/>
              </w:rPr>
              <w:t>ств гл</w:t>
            </w:r>
            <w:proofErr w:type="gramEnd"/>
            <w:r w:rsidRPr="005741BE">
              <w:rPr>
                <w:rStyle w:val="FontStyle36"/>
                <w:sz w:val="24"/>
                <w:szCs w:val="24"/>
              </w:rPr>
              <w:t>авными распорядителями бюджетных средств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5741BE">
              <w:rPr>
                <w:rStyle w:val="FontStyle36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Оценка качества планирования поступлений доходов в местный бюджет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Р3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Соблюдение установленных сроков предоставления в финансовый орган документы, необходимых для составления бюджета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>
              <w:rPr>
                <w:rStyle w:val="FontStyle36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right="2150" w:firstLine="101"/>
              <w:jc w:val="both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r>
              <w:rPr>
                <w:rStyle w:val="FontStyle36"/>
                <w:sz w:val="24"/>
                <w:szCs w:val="24"/>
              </w:rPr>
              <w:t>5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1"/>
              <w:widowControl/>
              <w:ind w:firstLine="709"/>
              <w:rPr>
                <w:rStyle w:val="FontStyle43"/>
                <w:sz w:val="24"/>
                <w:szCs w:val="24"/>
              </w:rPr>
            </w:pPr>
            <w:r w:rsidRPr="005741BE">
              <w:rPr>
                <w:rStyle w:val="FontStyle43"/>
                <w:sz w:val="24"/>
                <w:szCs w:val="24"/>
              </w:rPr>
              <w:t xml:space="preserve">2. Оценка результатов исполнения бюджета в части </w:t>
            </w:r>
            <w:r>
              <w:rPr>
                <w:rStyle w:val="FontStyle43"/>
                <w:sz w:val="24"/>
                <w:szCs w:val="24"/>
              </w:rPr>
              <w:t xml:space="preserve">доходов и </w:t>
            </w:r>
            <w:r w:rsidRPr="005741BE">
              <w:rPr>
                <w:rStyle w:val="FontStyle43"/>
                <w:sz w:val="24"/>
                <w:szCs w:val="24"/>
              </w:rPr>
              <w:t xml:space="preserve">расходов </w:t>
            </w: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>
              <w:rPr>
                <w:rStyle w:val="FontStyle36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proofErr w:type="gramStart"/>
            <w:r w:rsidRPr="005741BE">
              <w:rPr>
                <w:rStyle w:val="FontStyle36"/>
                <w:sz w:val="24"/>
                <w:szCs w:val="24"/>
              </w:rPr>
              <w:t>Уровень исполнения расходов ГРБС за счет средств местного бюджета (без учета межб</w:t>
            </w:r>
            <w:r>
              <w:rPr>
                <w:rStyle w:val="FontStyle36"/>
                <w:sz w:val="24"/>
                <w:szCs w:val="24"/>
              </w:rPr>
              <w:t xml:space="preserve">юджетных трансфертов из областного </w:t>
            </w:r>
            <w:r w:rsidRPr="005741BE">
              <w:rPr>
                <w:rStyle w:val="FontStyle36"/>
                <w:sz w:val="24"/>
                <w:szCs w:val="24"/>
              </w:rPr>
              <w:t xml:space="preserve"> и федерального бюджетов)</w:t>
            </w:r>
            <w:proofErr w:type="gramEnd"/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101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>
              <w:rPr>
                <w:rStyle w:val="FontStyle36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Объем неисполненных бюджетных ассигнований на конец отчетного финансового года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101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Р8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Своевременное составление бюджетной росписи ГРБС к проекту бю</w:t>
            </w:r>
            <w:r>
              <w:rPr>
                <w:rStyle w:val="FontStyle36"/>
                <w:sz w:val="24"/>
                <w:szCs w:val="24"/>
              </w:rPr>
              <w:t xml:space="preserve">джета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101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5741BE">
              <w:rPr>
                <w:rStyle w:val="FontStyle36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Доля кассовых расходов (без учета межбюджетных трансфертов, имеющих</w:t>
            </w:r>
            <w:r>
              <w:rPr>
                <w:rStyle w:val="FontStyle36"/>
                <w:sz w:val="24"/>
                <w:szCs w:val="24"/>
              </w:rPr>
              <w:t xml:space="preserve"> целевое назначение, из областного</w:t>
            </w:r>
            <w:r w:rsidRPr="005741BE">
              <w:rPr>
                <w:rStyle w:val="FontStyle36"/>
                <w:sz w:val="24"/>
                <w:szCs w:val="24"/>
              </w:rPr>
              <w:t xml:space="preserve"> и федерального бюджетов), прои</w:t>
            </w:r>
            <w:r>
              <w:rPr>
                <w:rStyle w:val="FontStyle36"/>
                <w:sz w:val="24"/>
                <w:szCs w:val="24"/>
              </w:rPr>
              <w:t>зведенных ГРБС</w:t>
            </w:r>
            <w:r w:rsidRPr="005741BE">
              <w:rPr>
                <w:rStyle w:val="FontStyle36"/>
                <w:sz w:val="24"/>
                <w:szCs w:val="24"/>
              </w:rPr>
              <w:t xml:space="preserve"> и подведомственными ему учреждениями в IV квартале отчетного финансового года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101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Р10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 xml:space="preserve">Изменение дебиторской задолженности </w:t>
            </w:r>
            <w:r>
              <w:rPr>
                <w:rStyle w:val="FontStyle36"/>
                <w:sz w:val="24"/>
                <w:szCs w:val="24"/>
              </w:rPr>
              <w:t xml:space="preserve">по платежам в бюджет, администрируемых </w:t>
            </w:r>
            <w:r>
              <w:rPr>
                <w:rStyle w:val="FontStyle36"/>
              </w:rPr>
              <w:t xml:space="preserve">главным администратором доходов, </w:t>
            </w:r>
            <w:r w:rsidRPr="005741BE">
              <w:rPr>
                <w:rStyle w:val="FontStyle36"/>
                <w:sz w:val="24"/>
                <w:szCs w:val="24"/>
              </w:rPr>
              <w:t>в отчетном периоде по сравнению с началом года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Р11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Р12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1"/>
              <w:widowControl/>
              <w:ind w:firstLine="709"/>
              <w:rPr>
                <w:rStyle w:val="FontStyle43"/>
                <w:sz w:val="24"/>
                <w:szCs w:val="24"/>
              </w:rPr>
            </w:pPr>
            <w:r w:rsidRPr="005741BE">
              <w:rPr>
                <w:rStyle w:val="FontStyle43"/>
                <w:sz w:val="24"/>
                <w:szCs w:val="24"/>
              </w:rPr>
              <w:t>3. Оценка состояния учета и отчетности</w:t>
            </w: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Р13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5"/>
              <w:widowControl/>
              <w:ind w:firstLine="101"/>
              <w:jc w:val="both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Собл</w:t>
            </w:r>
            <w:r>
              <w:rPr>
                <w:rStyle w:val="FontStyle36"/>
                <w:sz w:val="24"/>
                <w:szCs w:val="24"/>
              </w:rPr>
              <w:t>юдение сроков представления ГРБС</w:t>
            </w:r>
            <w:r w:rsidRPr="005741BE">
              <w:rPr>
                <w:rStyle w:val="FontStyle36"/>
                <w:sz w:val="24"/>
                <w:szCs w:val="24"/>
              </w:rPr>
              <w:t xml:space="preserve"> годовой бюджетной отчетности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Р14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5"/>
              <w:widowControl/>
              <w:ind w:right="1872" w:firstLine="101"/>
              <w:jc w:val="both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31"/>
              <w:widowControl/>
              <w:ind w:firstLine="709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4</w:t>
            </w:r>
            <w:r w:rsidRPr="005741BE">
              <w:rPr>
                <w:rStyle w:val="FontStyle43"/>
                <w:sz w:val="24"/>
                <w:szCs w:val="24"/>
              </w:rPr>
              <w:t xml:space="preserve">. Оценка </w:t>
            </w:r>
            <w:r>
              <w:rPr>
                <w:rStyle w:val="FontStyle43"/>
                <w:sz w:val="24"/>
                <w:szCs w:val="24"/>
              </w:rPr>
              <w:t>организации финансового аудита</w:t>
            </w: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</w:t>
            </w:r>
            <w:r>
              <w:rPr>
                <w:rStyle w:val="FontStyle36"/>
                <w:sz w:val="24"/>
                <w:szCs w:val="24"/>
              </w:rPr>
              <w:t>8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Наличие правового акта Г</w:t>
            </w:r>
            <w:r>
              <w:rPr>
                <w:rStyle w:val="FontStyle36"/>
                <w:sz w:val="24"/>
                <w:szCs w:val="24"/>
              </w:rPr>
              <w:t xml:space="preserve">РБС </w:t>
            </w:r>
            <w:r w:rsidRPr="005741BE">
              <w:rPr>
                <w:rStyle w:val="FontStyle36"/>
                <w:sz w:val="24"/>
                <w:szCs w:val="24"/>
              </w:rPr>
              <w:t xml:space="preserve"> об организации  финансового </w:t>
            </w:r>
            <w:r>
              <w:rPr>
                <w:rStyle w:val="FontStyle36"/>
                <w:sz w:val="24"/>
                <w:szCs w:val="24"/>
              </w:rPr>
              <w:t>аудита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r>
              <w:rPr>
                <w:rStyle w:val="FontStyle36"/>
                <w:sz w:val="24"/>
                <w:szCs w:val="24"/>
              </w:rPr>
              <w:t>19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Наличие плана</w:t>
            </w:r>
            <w:r w:rsidR="005D775C">
              <w:rPr>
                <w:rStyle w:val="FontStyle36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>проведения аудиторских мероприятий и заключений по результатам проведенных аудиторских мероприятий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  <w:tr w:rsidR="00E35676" w:rsidRPr="005741BE" w:rsidTr="00E35676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Р20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Default="00E35676" w:rsidP="00E35676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Наличие недостач и хищений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76" w:rsidRPr="005741BE" w:rsidRDefault="00E35676" w:rsidP="00E35676">
            <w:pPr>
              <w:pStyle w:val="Style19"/>
              <w:widowControl/>
              <w:ind w:firstLine="709"/>
            </w:pPr>
          </w:p>
        </w:tc>
      </w:tr>
    </w:tbl>
    <w:p w:rsidR="00E35676" w:rsidRPr="005741BE" w:rsidRDefault="00E35676" w:rsidP="005D775C">
      <w:pPr>
        <w:sectPr w:rsidR="00E35676" w:rsidRPr="005741BE" w:rsidSect="00E35676">
          <w:type w:val="continuous"/>
          <w:pgSz w:w="11909" w:h="16834"/>
          <w:pgMar w:top="709" w:right="357" w:bottom="1134" w:left="1043" w:header="720" w:footer="720" w:gutter="0"/>
          <w:cols w:space="60"/>
          <w:noEndnote/>
        </w:sectPr>
      </w:pPr>
    </w:p>
    <w:p w:rsidR="00EB6372" w:rsidRDefault="00EB6372"/>
    <w:sectPr w:rsidR="00EB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76" w:rsidRDefault="00E356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76" w:rsidRDefault="00E356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7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0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76"/>
    <w:rsid w:val="002162A5"/>
    <w:rsid w:val="005D775C"/>
    <w:rsid w:val="009554C6"/>
    <w:rsid w:val="00B06CC9"/>
    <w:rsid w:val="00E35676"/>
    <w:rsid w:val="00E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567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3567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35676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35676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35676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356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676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676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5676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5676"/>
    <w:rPr>
      <w:rFonts w:ascii="Calibri" w:eastAsiaTheme="minorEastAsia" w:hAnsi="Calibri" w:cs="Times New Roman"/>
      <w:b/>
      <w:bCs/>
      <w:lang w:eastAsia="ru-RU"/>
    </w:rPr>
  </w:style>
  <w:style w:type="paragraph" w:customStyle="1" w:styleId="Style1">
    <w:name w:val="Style1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E35676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E3567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E35676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35676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35676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35676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E35676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E35676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E3567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E35676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9">
    <w:name w:val="Style19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E35676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E35676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  <w:sz w:val="24"/>
      <w:szCs w:val="24"/>
    </w:rPr>
  </w:style>
  <w:style w:type="paragraph" w:customStyle="1" w:styleId="Style22">
    <w:name w:val="Style22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paragraph" w:customStyle="1" w:styleId="Style24">
    <w:name w:val="Style24"/>
    <w:basedOn w:val="a"/>
    <w:uiPriority w:val="99"/>
    <w:rsid w:val="00E35676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  <w:sz w:val="24"/>
      <w:szCs w:val="24"/>
    </w:rPr>
  </w:style>
  <w:style w:type="paragraph" w:customStyle="1" w:styleId="Style25">
    <w:name w:val="Style25"/>
    <w:basedOn w:val="a"/>
    <w:uiPriority w:val="99"/>
    <w:rsid w:val="00E35676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E35676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sz w:val="24"/>
      <w:szCs w:val="24"/>
    </w:rPr>
  </w:style>
  <w:style w:type="paragraph" w:customStyle="1" w:styleId="Style27">
    <w:name w:val="Style27"/>
    <w:basedOn w:val="a"/>
    <w:uiPriority w:val="99"/>
    <w:rsid w:val="00E35676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sz w:val="24"/>
      <w:szCs w:val="24"/>
    </w:rPr>
  </w:style>
  <w:style w:type="paragraph" w:customStyle="1" w:styleId="Style28">
    <w:name w:val="Style28"/>
    <w:basedOn w:val="a"/>
    <w:uiPriority w:val="99"/>
    <w:rsid w:val="00E35676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  <w:sz w:val="24"/>
      <w:szCs w:val="24"/>
    </w:rPr>
  </w:style>
  <w:style w:type="paragraph" w:customStyle="1" w:styleId="Style29">
    <w:name w:val="Style29"/>
    <w:basedOn w:val="a"/>
    <w:uiPriority w:val="99"/>
    <w:rsid w:val="00E35676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  <w:sz w:val="24"/>
      <w:szCs w:val="24"/>
    </w:rPr>
  </w:style>
  <w:style w:type="paragraph" w:customStyle="1" w:styleId="Style30">
    <w:name w:val="Style30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  <w:sz w:val="24"/>
      <w:szCs w:val="24"/>
    </w:rPr>
  </w:style>
  <w:style w:type="paragraph" w:customStyle="1" w:styleId="Style31">
    <w:name w:val="Style31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33">
    <w:name w:val="Font Style33"/>
    <w:basedOn w:val="a0"/>
    <w:uiPriority w:val="99"/>
    <w:rsid w:val="00E35676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E35676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E35676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E35676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E35676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E35676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E3567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E35676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E3567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E356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E3567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3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67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6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356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3567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56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3567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3567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567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3567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35676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35676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35676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356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676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676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5676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5676"/>
    <w:rPr>
      <w:rFonts w:ascii="Calibri" w:eastAsiaTheme="minorEastAsia" w:hAnsi="Calibri" w:cs="Times New Roman"/>
      <w:b/>
      <w:bCs/>
      <w:lang w:eastAsia="ru-RU"/>
    </w:rPr>
  </w:style>
  <w:style w:type="paragraph" w:customStyle="1" w:styleId="Style1">
    <w:name w:val="Style1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E35676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E3567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E35676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35676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35676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35676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E35676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E35676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E3567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E35676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9">
    <w:name w:val="Style19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E35676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E35676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  <w:sz w:val="24"/>
      <w:szCs w:val="24"/>
    </w:rPr>
  </w:style>
  <w:style w:type="paragraph" w:customStyle="1" w:styleId="Style22">
    <w:name w:val="Style22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paragraph" w:customStyle="1" w:styleId="Style24">
    <w:name w:val="Style24"/>
    <w:basedOn w:val="a"/>
    <w:uiPriority w:val="99"/>
    <w:rsid w:val="00E35676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  <w:sz w:val="24"/>
      <w:szCs w:val="24"/>
    </w:rPr>
  </w:style>
  <w:style w:type="paragraph" w:customStyle="1" w:styleId="Style25">
    <w:name w:val="Style25"/>
    <w:basedOn w:val="a"/>
    <w:uiPriority w:val="99"/>
    <w:rsid w:val="00E35676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E35676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sz w:val="24"/>
      <w:szCs w:val="24"/>
    </w:rPr>
  </w:style>
  <w:style w:type="paragraph" w:customStyle="1" w:styleId="Style27">
    <w:name w:val="Style27"/>
    <w:basedOn w:val="a"/>
    <w:uiPriority w:val="99"/>
    <w:rsid w:val="00E35676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sz w:val="24"/>
      <w:szCs w:val="24"/>
    </w:rPr>
  </w:style>
  <w:style w:type="paragraph" w:customStyle="1" w:styleId="Style28">
    <w:name w:val="Style28"/>
    <w:basedOn w:val="a"/>
    <w:uiPriority w:val="99"/>
    <w:rsid w:val="00E35676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  <w:sz w:val="24"/>
      <w:szCs w:val="24"/>
    </w:rPr>
  </w:style>
  <w:style w:type="paragraph" w:customStyle="1" w:styleId="Style29">
    <w:name w:val="Style29"/>
    <w:basedOn w:val="a"/>
    <w:uiPriority w:val="99"/>
    <w:rsid w:val="00E35676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  <w:sz w:val="24"/>
      <w:szCs w:val="24"/>
    </w:rPr>
  </w:style>
  <w:style w:type="paragraph" w:customStyle="1" w:styleId="Style30">
    <w:name w:val="Style30"/>
    <w:basedOn w:val="a"/>
    <w:uiPriority w:val="99"/>
    <w:rsid w:val="00E35676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  <w:sz w:val="24"/>
      <w:szCs w:val="24"/>
    </w:rPr>
  </w:style>
  <w:style w:type="paragraph" w:customStyle="1" w:styleId="Style31">
    <w:name w:val="Style31"/>
    <w:basedOn w:val="a"/>
    <w:uiPriority w:val="99"/>
    <w:rsid w:val="00E356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33">
    <w:name w:val="Font Style33"/>
    <w:basedOn w:val="a0"/>
    <w:uiPriority w:val="99"/>
    <w:rsid w:val="00E35676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E35676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E35676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E35676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E35676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E35676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E3567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E35676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E3567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E356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E3567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3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67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6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356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3567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56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3567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3567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2021-06-15T06:57:00Z</cp:lastPrinted>
  <dcterms:created xsi:type="dcterms:W3CDTF">2021-06-15T06:12:00Z</dcterms:created>
  <dcterms:modified xsi:type="dcterms:W3CDTF">2021-06-15T07:00:00Z</dcterms:modified>
</cp:coreProperties>
</file>